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05" w:rsidRPr="00CA4915" w:rsidRDefault="00CA4915" w:rsidP="00CA4915">
      <w:pPr>
        <w:jc w:val="center"/>
        <w:rPr>
          <w:rFonts w:ascii="GHEA Grapalat" w:hAnsi="GHEA Grapalat"/>
          <w:b/>
          <w:bCs/>
          <w:color w:val="FFC000" w:themeColor="accent4"/>
          <w:sz w:val="28"/>
          <w:szCs w:val="28"/>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0800000" w14:scaled="0"/>
            </w14:gradFill>
          </w14:textFill>
        </w:rPr>
      </w:pPr>
      <w:r w:rsidRPr="00CA4915">
        <w:rPr>
          <w:rFonts w:ascii="GHEA Grapalat" w:hAnsi="GHEA Grapalat"/>
          <w:b/>
          <w:bCs/>
          <w:color w:val="FFC000" w:themeColor="accent4"/>
          <w:sz w:val="28"/>
          <w:szCs w:val="28"/>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0800000" w14:scaled="0"/>
            </w14:gradFill>
          </w14:textFill>
        </w:rPr>
        <w:t xml:space="preserve">ՍԻՍԻԱՆԻ ՀԱՄԱՅՆՔԻ ՂԵԿԱՎԱՐԻ ՊԱՇՈՆԱԿԱՏԱՐ </w:t>
      </w:r>
      <w:r w:rsidRPr="00CA4915">
        <w:rPr>
          <w:rFonts w:ascii="GHEA Grapalat" w:hAnsi="GHEA Grapalat"/>
          <w:b/>
          <w:bCs/>
          <w:color w:val="FFC000" w:themeColor="accent4"/>
          <w:sz w:val="28"/>
          <w:szCs w:val="28"/>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0800000" w14:scaled="0"/>
            </w14:gradFill>
          </w14:textFill>
        </w:rPr>
        <w:br/>
      </w:r>
      <w:r w:rsidRPr="00CA4915">
        <w:rPr>
          <w:rFonts w:ascii="GHEA Grapalat" w:hAnsi="GHEA Grapalat"/>
          <w:b/>
          <w:bCs/>
          <w:color w:val="FFC000" w:themeColor="accent4"/>
          <w:sz w:val="28"/>
          <w:szCs w:val="28"/>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10800000" w14:scaled="0"/>
            </w14:gradFill>
          </w14:textFill>
        </w:rPr>
        <w:t>ԱՐՄԵՆ ՀԱԿՈԲՋԱՆՅԱՆԻ ՈՒՂԵՐՁԸ ՍԻՍԱԿԱՆ ԳՆԴԻ ԿԱԶՄԱՎՈՐՄԱՆ 28-ԱՄՅԱԿԻ ԿԱՊԱԿՑՈՒԹՅԱՄԲ</w:t>
      </w:r>
    </w:p>
    <w:p w:rsidR="00CA4915" w:rsidRDefault="00CA4915">
      <w:pPr>
        <w:rPr>
          <w:rFonts w:ascii="GHEA Grapalat" w:hAnsi="GHEA Grapalat"/>
          <w:b/>
          <w:bCs/>
          <w:color w:val="000000"/>
          <w:sz w:val="27"/>
          <w:szCs w:val="27"/>
        </w:rPr>
      </w:pPr>
    </w:p>
    <w:p w:rsidR="00CA4915" w:rsidRPr="00CA4915" w:rsidRDefault="00CA4915" w:rsidP="00CA4915">
      <w:pPr>
        <w:pStyle w:val="a3"/>
        <w:spacing w:before="0" w:beforeAutospacing="0" w:after="150" w:afterAutospacing="0"/>
        <w:ind w:firstLine="284"/>
        <w:jc w:val="both"/>
        <w:rPr>
          <w:rFonts w:ascii="GHEA Grapalat" w:hAnsi="GHEA Grapalat"/>
          <w:color w:val="806000" w:themeColor="accent4" w:themeShade="80"/>
          <w:sz w:val="27"/>
          <w:szCs w:val="27"/>
        </w:rPr>
      </w:pPr>
      <w:r w:rsidRPr="00CA4915">
        <w:rPr>
          <w:rFonts w:ascii="GHEA Grapalat" w:hAnsi="GHEA Grapalat"/>
          <w:color w:val="806000" w:themeColor="accent4" w:themeShade="80"/>
          <w:sz w:val="27"/>
          <w:szCs w:val="27"/>
        </w:rPr>
        <w:t>Մեծարգո սպաներ, քաջարի զինվորներ, այսօր առանձնահատուկ և պատմական օր է բոլորիս համար: 1994 թվականի մարտի 4-ին կազմավորվեց Սիսական գունդը, որն արդեն 28 տարվա փառահեղ պատմություն ունի:</w:t>
      </w:r>
    </w:p>
    <w:p w:rsidR="00CA4915" w:rsidRPr="00CA4915" w:rsidRDefault="00CA4915" w:rsidP="00CA4915">
      <w:pPr>
        <w:pStyle w:val="a3"/>
        <w:spacing w:before="0" w:beforeAutospacing="0" w:after="150" w:afterAutospacing="0"/>
        <w:ind w:firstLine="284"/>
        <w:jc w:val="both"/>
        <w:rPr>
          <w:rFonts w:ascii="GHEA Grapalat" w:hAnsi="GHEA Grapalat"/>
          <w:color w:val="806000" w:themeColor="accent4" w:themeShade="80"/>
          <w:sz w:val="27"/>
          <w:szCs w:val="27"/>
        </w:rPr>
      </w:pPr>
      <w:r w:rsidRPr="00CA4915">
        <w:rPr>
          <w:rFonts w:ascii="GHEA Grapalat" w:hAnsi="GHEA Grapalat"/>
          <w:color w:val="806000" w:themeColor="accent4" w:themeShade="80"/>
          <w:sz w:val="27"/>
          <w:szCs w:val="27"/>
        </w:rPr>
        <w:t xml:space="preserve">Գունդն իր մեծ ներդրումն է ունեցել բանակաշինության կարևորագույն գործում, անցել է պատերազմների միջով, էլ ավելի կոփվել և դարձել հանրապետության լավագույն զորամասերից </w:t>
      </w:r>
      <w:r w:rsidRPr="00CA4915">
        <w:rPr>
          <w:rFonts w:ascii="Calibri" w:hAnsi="Calibri" w:cs="Calibri"/>
          <w:color w:val="806000" w:themeColor="accent4" w:themeShade="80"/>
          <w:sz w:val="27"/>
          <w:szCs w:val="27"/>
        </w:rPr>
        <w:t> </w:t>
      </w:r>
      <w:r w:rsidRPr="00CA4915">
        <w:rPr>
          <w:rFonts w:ascii="GHEA Grapalat" w:hAnsi="GHEA Grapalat" w:cs="GHEA Grapalat"/>
          <w:color w:val="806000" w:themeColor="accent4" w:themeShade="80"/>
          <w:sz w:val="27"/>
          <w:szCs w:val="27"/>
        </w:rPr>
        <w:t>մեկը</w:t>
      </w:r>
      <w:r w:rsidRPr="00CA4915">
        <w:rPr>
          <w:rFonts w:ascii="GHEA Grapalat" w:hAnsi="GHEA Grapalat"/>
          <w:color w:val="806000" w:themeColor="accent4" w:themeShade="80"/>
          <w:sz w:val="27"/>
          <w:szCs w:val="27"/>
        </w:rPr>
        <w:t>:</w:t>
      </w:r>
    </w:p>
    <w:p w:rsidR="00CA4915" w:rsidRPr="00CA4915" w:rsidRDefault="00CA4915" w:rsidP="00CA4915">
      <w:pPr>
        <w:pStyle w:val="a3"/>
        <w:spacing w:before="0" w:beforeAutospacing="0" w:after="150" w:afterAutospacing="0"/>
        <w:ind w:firstLine="284"/>
        <w:jc w:val="both"/>
        <w:rPr>
          <w:rFonts w:ascii="GHEA Grapalat" w:hAnsi="GHEA Grapalat"/>
          <w:color w:val="806000" w:themeColor="accent4" w:themeShade="80"/>
          <w:sz w:val="27"/>
          <w:szCs w:val="27"/>
        </w:rPr>
      </w:pPr>
      <w:r w:rsidRPr="00CA4915">
        <w:rPr>
          <w:rFonts w:ascii="GHEA Grapalat" w:hAnsi="GHEA Grapalat"/>
          <w:color w:val="806000" w:themeColor="accent4" w:themeShade="80"/>
          <w:sz w:val="27"/>
          <w:szCs w:val="27"/>
        </w:rPr>
        <w:t>Անկարելի է չշեշտել գնդի գործունեությունը 44-օրյա պատերազմի ընթացքում: Զորամասի</w:t>
      </w:r>
      <w:r w:rsidRPr="00CA4915">
        <w:rPr>
          <w:rFonts w:ascii="Calibri" w:hAnsi="Calibri" w:cs="Calibri"/>
          <w:color w:val="806000" w:themeColor="accent4" w:themeShade="80"/>
          <w:sz w:val="27"/>
          <w:szCs w:val="27"/>
        </w:rPr>
        <w:t> </w:t>
      </w:r>
      <w:r w:rsidRPr="00CA4915">
        <w:rPr>
          <w:rFonts w:ascii="GHEA Grapalat" w:hAnsi="GHEA Grapalat"/>
          <w:color w:val="806000" w:themeColor="accent4" w:themeShade="80"/>
          <w:sz w:val="27"/>
          <w:szCs w:val="27"/>
        </w:rPr>
        <w:t xml:space="preserve"> </w:t>
      </w:r>
      <w:r w:rsidRPr="00CA4915">
        <w:rPr>
          <w:rFonts w:ascii="GHEA Grapalat" w:hAnsi="GHEA Grapalat" w:cs="GHEA Grapalat"/>
          <w:color w:val="806000" w:themeColor="accent4" w:themeShade="80"/>
          <w:sz w:val="27"/>
          <w:szCs w:val="27"/>
        </w:rPr>
        <w:t>տարբեր</w:t>
      </w:r>
      <w:r w:rsidRPr="00CA4915">
        <w:rPr>
          <w:rFonts w:ascii="GHEA Grapalat" w:hAnsi="GHEA Grapalat"/>
          <w:color w:val="806000" w:themeColor="accent4" w:themeShade="80"/>
          <w:sz w:val="27"/>
          <w:szCs w:val="27"/>
        </w:rPr>
        <w:t xml:space="preserve"> </w:t>
      </w:r>
      <w:r w:rsidRPr="00CA4915">
        <w:rPr>
          <w:rFonts w:ascii="GHEA Grapalat" w:hAnsi="GHEA Grapalat" w:cs="GHEA Grapalat"/>
          <w:color w:val="806000" w:themeColor="accent4" w:themeShade="80"/>
          <w:sz w:val="27"/>
          <w:szCs w:val="27"/>
        </w:rPr>
        <w:t>ստորաբաժանումներ</w:t>
      </w:r>
      <w:r w:rsidRPr="00CA4915">
        <w:rPr>
          <w:rFonts w:ascii="GHEA Grapalat" w:hAnsi="GHEA Grapalat"/>
          <w:color w:val="806000" w:themeColor="accent4" w:themeShade="80"/>
          <w:sz w:val="27"/>
          <w:szCs w:val="27"/>
        </w:rPr>
        <w:t xml:space="preserve"> </w:t>
      </w:r>
      <w:r w:rsidRPr="00CA4915">
        <w:rPr>
          <w:rFonts w:ascii="GHEA Grapalat" w:hAnsi="GHEA Grapalat" w:cs="GHEA Grapalat"/>
          <w:color w:val="806000" w:themeColor="accent4" w:themeShade="80"/>
          <w:sz w:val="27"/>
          <w:szCs w:val="27"/>
        </w:rPr>
        <w:t>քաջարի</w:t>
      </w:r>
      <w:r w:rsidRPr="00CA4915">
        <w:rPr>
          <w:rFonts w:ascii="GHEA Grapalat" w:hAnsi="GHEA Grapalat"/>
          <w:color w:val="806000" w:themeColor="accent4" w:themeShade="80"/>
          <w:sz w:val="27"/>
          <w:szCs w:val="27"/>
        </w:rPr>
        <w:t xml:space="preserve"> </w:t>
      </w:r>
      <w:r w:rsidRPr="00CA4915">
        <w:rPr>
          <w:rFonts w:ascii="GHEA Grapalat" w:hAnsi="GHEA Grapalat" w:cs="GHEA Grapalat"/>
          <w:color w:val="806000" w:themeColor="accent4" w:themeShade="80"/>
          <w:sz w:val="27"/>
          <w:szCs w:val="27"/>
        </w:rPr>
        <w:t>մարտնչել</w:t>
      </w:r>
      <w:r w:rsidRPr="00CA4915">
        <w:rPr>
          <w:rFonts w:ascii="GHEA Grapalat" w:hAnsi="GHEA Grapalat"/>
          <w:color w:val="806000" w:themeColor="accent4" w:themeShade="80"/>
          <w:sz w:val="27"/>
          <w:szCs w:val="27"/>
        </w:rPr>
        <w:t xml:space="preserve"> </w:t>
      </w:r>
      <w:r w:rsidRPr="00CA4915">
        <w:rPr>
          <w:rFonts w:ascii="GHEA Grapalat" w:hAnsi="GHEA Grapalat" w:cs="GHEA Grapalat"/>
          <w:color w:val="806000" w:themeColor="accent4" w:themeShade="80"/>
          <w:sz w:val="27"/>
          <w:szCs w:val="27"/>
        </w:rPr>
        <w:t>են</w:t>
      </w:r>
      <w:r w:rsidRPr="00CA4915">
        <w:rPr>
          <w:rFonts w:ascii="GHEA Grapalat" w:hAnsi="GHEA Grapalat"/>
          <w:color w:val="806000" w:themeColor="accent4" w:themeShade="80"/>
          <w:sz w:val="27"/>
          <w:szCs w:val="27"/>
        </w:rPr>
        <w:t xml:space="preserve"> </w:t>
      </w:r>
      <w:r w:rsidRPr="00CA4915">
        <w:rPr>
          <w:rFonts w:ascii="GHEA Grapalat" w:hAnsi="GHEA Grapalat" w:cs="GHEA Grapalat"/>
          <w:color w:val="806000" w:themeColor="accent4" w:themeShade="80"/>
          <w:sz w:val="27"/>
          <w:szCs w:val="27"/>
        </w:rPr>
        <w:t>թշմանու</w:t>
      </w:r>
      <w:r w:rsidRPr="00CA4915">
        <w:rPr>
          <w:rFonts w:ascii="GHEA Grapalat" w:hAnsi="GHEA Grapalat"/>
          <w:color w:val="806000" w:themeColor="accent4" w:themeShade="80"/>
          <w:sz w:val="27"/>
          <w:szCs w:val="27"/>
        </w:rPr>
        <w:t xml:space="preserve"> </w:t>
      </w:r>
      <w:r w:rsidRPr="00CA4915">
        <w:rPr>
          <w:rFonts w:ascii="GHEA Grapalat" w:hAnsi="GHEA Grapalat" w:cs="GHEA Grapalat"/>
          <w:color w:val="806000" w:themeColor="accent4" w:themeShade="80"/>
          <w:sz w:val="27"/>
          <w:szCs w:val="27"/>
        </w:rPr>
        <w:t>դեմ</w:t>
      </w:r>
      <w:r w:rsidRPr="00CA4915">
        <w:rPr>
          <w:rFonts w:ascii="GHEA Grapalat" w:hAnsi="GHEA Grapalat"/>
          <w:color w:val="806000" w:themeColor="accent4" w:themeShade="80"/>
          <w:sz w:val="27"/>
          <w:szCs w:val="27"/>
        </w:rPr>
        <w:t>:</w:t>
      </w:r>
      <w:bookmarkStart w:id="0" w:name="_GoBack"/>
      <w:bookmarkEnd w:id="0"/>
    </w:p>
    <w:p w:rsidR="00CA4915" w:rsidRPr="00CA4915" w:rsidRDefault="00CA4915" w:rsidP="00CA4915">
      <w:pPr>
        <w:pStyle w:val="a3"/>
        <w:spacing w:before="0" w:beforeAutospacing="0" w:after="150" w:afterAutospacing="0"/>
        <w:ind w:firstLine="284"/>
        <w:jc w:val="both"/>
        <w:rPr>
          <w:rFonts w:ascii="GHEA Grapalat" w:hAnsi="GHEA Grapalat"/>
          <w:color w:val="806000" w:themeColor="accent4" w:themeShade="80"/>
          <w:sz w:val="27"/>
          <w:szCs w:val="27"/>
        </w:rPr>
      </w:pPr>
      <w:r w:rsidRPr="00CA4915">
        <w:rPr>
          <w:rFonts w:ascii="GHEA Grapalat" w:hAnsi="GHEA Grapalat"/>
          <w:color w:val="806000" w:themeColor="accent4" w:themeShade="80"/>
          <w:sz w:val="27"/>
          <w:szCs w:val="27"/>
        </w:rPr>
        <w:t>Սիսիանի համայնքապետարանը բարձր է գնահատում զորամասի հետ ցանկացած համագործակցություն, բանակ-հասարակություն կապի պահպանմանն ու զարգացմանն ուղված ցանկացած քայլ և գործունեություն:</w:t>
      </w:r>
    </w:p>
    <w:p w:rsidR="00CA4915" w:rsidRPr="00CA4915" w:rsidRDefault="00CA4915" w:rsidP="00CA4915">
      <w:pPr>
        <w:pStyle w:val="a3"/>
        <w:spacing w:before="0" w:beforeAutospacing="0" w:after="150" w:afterAutospacing="0"/>
        <w:ind w:firstLine="284"/>
        <w:jc w:val="both"/>
        <w:rPr>
          <w:rFonts w:ascii="GHEA Grapalat" w:hAnsi="GHEA Grapalat"/>
          <w:color w:val="806000" w:themeColor="accent4" w:themeShade="80"/>
          <w:sz w:val="27"/>
          <w:szCs w:val="27"/>
        </w:rPr>
      </w:pPr>
      <w:r w:rsidRPr="00CA4915">
        <w:rPr>
          <w:rFonts w:ascii="GHEA Grapalat" w:hAnsi="GHEA Grapalat"/>
          <w:color w:val="806000" w:themeColor="accent4" w:themeShade="80"/>
          <w:sz w:val="27"/>
          <w:szCs w:val="27"/>
        </w:rPr>
        <w:t>Փառք ու պատիվ այն կամավորականներին ու սպաներին, ովքեր հաջողեցին Սիսական հզոր գունդ ունենալու բաղձալի երազանքը, փառք ու պատիվ բոլոր նրանց, ովքեր աջակցել և օժանդակել են ազգանվեր այդ գործն իրականացնելուն, փառք ու պատիվ նաև նրանց, ովքեր այժմ էլ ամուր կանգնած են գնդի գործունեությունն անխափան իրականացնելու, ինչպես նաև գնդի առջև դրված առաջադրանքները գերազանցությամբ կատարելու վեհանձն գործում:</w:t>
      </w:r>
    </w:p>
    <w:p w:rsidR="00CA4915" w:rsidRPr="00CA4915" w:rsidRDefault="00CA4915" w:rsidP="00CA4915">
      <w:pPr>
        <w:pStyle w:val="a3"/>
        <w:spacing w:before="0" w:beforeAutospacing="0" w:after="150" w:afterAutospacing="0"/>
        <w:ind w:firstLine="2835"/>
        <w:jc w:val="both"/>
        <w:rPr>
          <w:rFonts w:ascii="GHEA Grapalat" w:hAnsi="GHEA Grapalat"/>
          <w:b/>
          <w:color w:val="806000" w:themeColor="accent4" w:themeShade="80"/>
          <w:sz w:val="27"/>
          <w:szCs w:val="27"/>
        </w:rPr>
      </w:pPr>
      <w:r w:rsidRPr="00CA4915">
        <w:rPr>
          <w:rFonts w:ascii="GHEA Grapalat" w:hAnsi="GHEA Grapalat"/>
          <w:b/>
          <w:color w:val="806000" w:themeColor="accent4" w:themeShade="80"/>
          <w:sz w:val="27"/>
          <w:szCs w:val="27"/>
        </w:rPr>
        <w:t>Շնորհավոր օրդ, Սիսակա՛ն գունդ,</w:t>
      </w:r>
    </w:p>
    <w:p w:rsidR="00CA4915" w:rsidRPr="00CA4915" w:rsidRDefault="00CA4915" w:rsidP="00CA4915">
      <w:pPr>
        <w:pStyle w:val="a3"/>
        <w:spacing w:before="0" w:beforeAutospacing="0" w:after="150" w:afterAutospacing="0"/>
        <w:ind w:firstLine="2835"/>
        <w:jc w:val="both"/>
        <w:rPr>
          <w:rFonts w:ascii="GHEA Grapalat" w:hAnsi="GHEA Grapalat"/>
          <w:b/>
          <w:color w:val="806000" w:themeColor="accent4" w:themeShade="80"/>
          <w:sz w:val="27"/>
          <w:szCs w:val="27"/>
        </w:rPr>
      </w:pPr>
      <w:r w:rsidRPr="00CA4915">
        <w:rPr>
          <w:rFonts w:ascii="GHEA Grapalat" w:hAnsi="GHEA Grapalat"/>
          <w:b/>
          <w:color w:val="806000" w:themeColor="accent4" w:themeShade="80"/>
          <w:sz w:val="27"/>
          <w:szCs w:val="27"/>
        </w:rPr>
        <w:t>Շնորհավոր օրդ, հա՛յ զինվոր,</w:t>
      </w:r>
    </w:p>
    <w:p w:rsidR="00CA4915" w:rsidRPr="00CA4915" w:rsidRDefault="00CA4915" w:rsidP="00CA4915">
      <w:pPr>
        <w:pStyle w:val="a3"/>
        <w:spacing w:before="0" w:beforeAutospacing="0" w:after="150" w:afterAutospacing="0"/>
        <w:ind w:firstLine="2835"/>
        <w:jc w:val="both"/>
        <w:rPr>
          <w:rFonts w:ascii="GHEA Grapalat" w:hAnsi="GHEA Grapalat"/>
          <w:b/>
          <w:color w:val="806000" w:themeColor="accent4" w:themeShade="80"/>
          <w:sz w:val="27"/>
          <w:szCs w:val="27"/>
        </w:rPr>
      </w:pPr>
      <w:r w:rsidRPr="00CA4915">
        <w:rPr>
          <w:rFonts w:ascii="GHEA Grapalat" w:hAnsi="GHEA Grapalat"/>
          <w:b/>
          <w:color w:val="806000" w:themeColor="accent4" w:themeShade="80"/>
          <w:sz w:val="27"/>
          <w:szCs w:val="27"/>
        </w:rPr>
        <w:t>Շնորհավոր օրդ, հա՛յ ազգ:</w:t>
      </w:r>
    </w:p>
    <w:p w:rsidR="00CA4915" w:rsidRDefault="00CA4915"/>
    <w:sectPr w:rsidR="00CA4915" w:rsidSect="00CA4915">
      <w:pgSz w:w="12240" w:h="15840"/>
      <w:pgMar w:top="993" w:right="104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Armenian">
    <w:charset w:val="00"/>
    <w:family w:val="swiss"/>
    <w:pitch w:val="variable"/>
    <w:sig w:usb0="00000003" w:usb1="00000000" w:usb2="00000000" w:usb3="00000000" w:csb0="00000001"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charset w:val="00"/>
    <w:family w:val="modern"/>
    <w:notTrueType/>
    <w:pitch w:val="variable"/>
    <w:sig w:usb0="A00006AF" w:usb1="5000204B" w:usb2="00000000" w:usb3="00000000" w:csb0="000000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15"/>
    <w:rsid w:val="00C22D05"/>
    <w:rsid w:val="00CA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9AE5"/>
  <w15:chartTrackingRefBased/>
  <w15:docId w15:val="{4731E603-8E45-4951-B4D8-E3A2FA19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Armenian" w:eastAsiaTheme="minorHAnsi" w:hAnsi="Arial Armeni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9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2022-03-04T07:36:00Z</dcterms:created>
  <dcterms:modified xsi:type="dcterms:W3CDTF">2022-03-04T07:42:00Z</dcterms:modified>
</cp:coreProperties>
</file>