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Pr="00E749F9" w:rsidRDefault="00667A18" w:rsidP="00667A18">
      <w:pPr>
        <w:jc w:val="center"/>
        <w:rPr>
          <w:rFonts w:ascii="Sylfaen" w:hAnsi="Sylfaen"/>
          <w:b/>
          <w:sz w:val="24"/>
        </w:rPr>
      </w:pPr>
      <w:r w:rsidRPr="00E749F9">
        <w:rPr>
          <w:rFonts w:ascii="Sylfaen" w:hAnsi="Sylfaen"/>
          <w:b/>
          <w:sz w:val="24"/>
        </w:rPr>
        <w:t>ՀԻՄՆԱՎՈՐՈՒՄ</w:t>
      </w:r>
    </w:p>
    <w:p w:rsidR="00667A18" w:rsidRDefault="00667A18" w:rsidP="00667A18">
      <w:pPr>
        <w:jc w:val="center"/>
        <w:rPr>
          <w:rFonts w:ascii="Sylfaen" w:hAnsi="Sylfaen"/>
          <w:sz w:val="24"/>
        </w:rPr>
      </w:pPr>
    </w:p>
    <w:p w:rsidR="00667A18" w:rsidRPr="00E749F9" w:rsidRDefault="001819DB" w:rsidP="00E749F9">
      <w:pPr>
        <w:ind w:firstLine="720"/>
        <w:jc w:val="both"/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Հիմք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ընդունելով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տեղական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ինքնակառավարմ</w:t>
      </w:r>
      <w:r w:rsidR="00E749F9">
        <w:rPr>
          <w:rFonts w:ascii="GHEA Grapalat" w:hAnsi="GHEA Grapalat"/>
          <w:color w:val="000000" w:themeColor="text1"/>
          <w:sz w:val="24"/>
          <w:szCs w:val="24"/>
          <w:lang w:val="ru-RU"/>
        </w:rPr>
        <w:t>ան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մասին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»</w:t>
      </w:r>
      <w:proofErr w:type="gram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ՀՀ</w:t>
      </w:r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օրենքի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18-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րդ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հոդվածի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ին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մասին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41.5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կետի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պահանջը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Սիսիան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համայնքում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749F9">
        <w:rPr>
          <w:rFonts w:ascii="GHEA Grapalat" w:hAnsi="GHEA Grapalat"/>
          <w:color w:val="000000" w:themeColor="text1"/>
          <w:sz w:val="24"/>
          <w:szCs w:val="24"/>
          <w:lang w:val="ru-RU"/>
        </w:rPr>
        <w:t>տ</w:t>
      </w:r>
      <w:r w:rsidR="005E6932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</w:t>
      </w:r>
      <w:r w:rsidR="00A525D2" w:rsidRPr="00A525D2">
        <w:rPr>
          <w:rFonts w:ascii="GHEA Grapalat" w:hAnsi="GHEA Grapalat"/>
          <w:color w:val="000000" w:themeColor="text1"/>
          <w:sz w:val="24"/>
          <w:szCs w:val="24"/>
        </w:rPr>
        <w:t>,</w:t>
      </w:r>
      <w:bookmarkStart w:id="0" w:name="_GoBack"/>
      <w:bookmarkEnd w:id="0"/>
      <w:r w:rsidR="005E6932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անհրաժեշտ է </w:t>
      </w:r>
      <w:r w:rsidR="005E693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իրականացնել </w:t>
      </w:r>
      <w:r w:rsidR="005E6932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տ</w:t>
      </w:r>
      <w:r w:rsidR="005E6932"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 և համայնք</w:t>
      </w:r>
      <w:r w:rsidR="005E6932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ապետարան</w:t>
      </w:r>
      <w:r w:rsidR="005E6932"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ի աշխատակազմում </w:t>
      </w:r>
      <w:proofErr w:type="spellStart"/>
      <w:r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  <w:t>հակակոռուպցիոն</w:t>
      </w:r>
      <w:proofErr w:type="spellEnd"/>
      <w:r w:rsidRPr="00E749F9"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  <w:t>միջոցառումների</w:t>
      </w:r>
      <w:proofErr w:type="spellEnd"/>
      <w:r w:rsidRPr="00E749F9"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  <w:t>իրականացման</w:t>
      </w:r>
      <w:proofErr w:type="spellEnd"/>
      <w:r w:rsidRPr="00E749F9"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  <w:t>ծրագիր</w:t>
      </w:r>
      <w:proofErr w:type="spellEnd"/>
      <w:r w:rsidRPr="00E749F9"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  <w:t>:</w:t>
      </w:r>
      <w:r w:rsidR="00E749F9" w:rsidRPr="00E749F9">
        <w:rPr>
          <w:rFonts w:ascii="GHEA Grapalat" w:eastAsia="Calibri" w:hAnsi="GHEA Grapalat"/>
          <w:color w:val="000000" w:themeColor="text1"/>
          <w:sz w:val="24"/>
          <w:szCs w:val="24"/>
          <w:lang w:bidi="en-US"/>
        </w:rPr>
        <w:t xml:space="preserve"> </w:t>
      </w:r>
    </w:p>
    <w:p w:rsidR="00E749F9" w:rsidRDefault="00E749F9" w:rsidP="00E749F9">
      <w:pPr>
        <w:ind w:firstLine="720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gramStart"/>
      <w:r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  <w:t>Ծ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րագր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նպատակն</w:t>
      </w:r>
      <w:proofErr w:type="gramEnd"/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 </w:t>
      </w:r>
      <w:r w:rsidRPr="00A00171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մարմիններում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համայնքապետարանի աշխատակազմում տեղական հակակոռուպցիոն քաղաքականության պատշաճ իրագործման ապահո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վումը</w:t>
      </w:r>
      <w:proofErr w:type="spellEnd"/>
      <w:r w:rsidRPr="00E749F9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E749F9" w:rsidRDefault="00E749F9" w:rsidP="00E749F9">
      <w:pPr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</w:p>
    <w:p w:rsidR="00E749F9" w:rsidRPr="00E749F9" w:rsidRDefault="00E749F9" w:rsidP="00E749F9">
      <w:pPr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Աշխատակազմի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առաջատար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մասնագետ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 w:rsid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                            Ս. </w:t>
      </w:r>
      <w:proofErr w:type="spellStart"/>
      <w:r w:rsid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>Սահակյան</w:t>
      </w:r>
      <w:proofErr w:type="spellEnd"/>
    </w:p>
    <w:p w:rsidR="00E749F9" w:rsidRPr="00A525D2" w:rsidRDefault="00E749F9" w:rsidP="00E749F9">
      <w:pPr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</w:p>
    <w:p w:rsidR="00E749F9" w:rsidRPr="00E749F9" w:rsidRDefault="00E749F9" w:rsidP="00E749F9">
      <w:pPr>
        <w:ind w:firstLine="720"/>
        <w:jc w:val="both"/>
        <w:rPr>
          <w:rFonts w:ascii="GHEA Grapalat" w:eastAsia="Calibri" w:hAnsi="GHEA Grapalat"/>
          <w:b/>
          <w:color w:val="000000" w:themeColor="text1"/>
          <w:sz w:val="24"/>
          <w:szCs w:val="24"/>
          <w:lang w:val="ru-RU" w:bidi="en-US"/>
        </w:rPr>
      </w:pPr>
      <w:r w:rsidRP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  <w:r w:rsidRP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  <w:r w:rsidRP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  <w:r w:rsidRP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  <w:r w:rsidRPr="00A525D2">
        <w:rPr>
          <w:rFonts w:ascii="GHEA Grapalat" w:hAnsi="GHEA Grapalat"/>
          <w:color w:val="000000" w:themeColor="text1"/>
          <w:sz w:val="24"/>
          <w:szCs w:val="24"/>
          <w:lang w:val="ru-RU"/>
        </w:rPr>
        <w:tab/>
      </w:r>
      <w:r w:rsidRPr="00E749F9">
        <w:rPr>
          <w:rFonts w:ascii="GHEA Grapalat" w:hAnsi="GHEA Grapalat"/>
          <w:b/>
          <w:color w:val="000000" w:themeColor="text1"/>
          <w:sz w:val="24"/>
          <w:szCs w:val="24"/>
          <w:lang w:val="ru-RU"/>
        </w:rPr>
        <w:t>ՏԵՂԵԿԱՆՔ</w:t>
      </w:r>
    </w:p>
    <w:p w:rsidR="001819DB" w:rsidRPr="00A525D2" w:rsidRDefault="001819DB" w:rsidP="00667A18">
      <w:pPr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</w:pPr>
    </w:p>
    <w:p w:rsidR="00A525D2" w:rsidRPr="00A525D2" w:rsidRDefault="00A525D2" w:rsidP="00A525D2">
      <w:pPr>
        <w:spacing w:line="360" w:lineRule="auto"/>
        <w:ind w:firstLine="720"/>
        <w:rPr>
          <w:rFonts w:ascii="GHEA Grapalat" w:hAnsi="GHEA Grapalat"/>
          <w:sz w:val="24"/>
          <w:lang w:val="ru-RU"/>
        </w:rPr>
      </w:pPr>
      <w:proofErr w:type="spellStart"/>
      <w:r w:rsidRPr="00A525D2">
        <w:rPr>
          <w:rFonts w:ascii="GHEA Grapalat" w:hAnsi="GHEA Grapalat"/>
          <w:sz w:val="24"/>
        </w:rPr>
        <w:t>Սիսիան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համայնքի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ավագանու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որոշման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նախագծի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ընդունումից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հետո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համայնքային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բյուջեի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  <w:lang w:val="ru-RU"/>
        </w:rPr>
        <w:t>եկամտային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և </w:t>
      </w:r>
      <w:proofErr w:type="spellStart"/>
      <w:r w:rsidRPr="00A525D2">
        <w:rPr>
          <w:rFonts w:ascii="GHEA Grapalat" w:hAnsi="GHEA Grapalat"/>
          <w:sz w:val="24"/>
        </w:rPr>
        <w:t>ծախսային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մաս</w:t>
      </w:r>
      <w:r w:rsidRPr="00A525D2">
        <w:rPr>
          <w:rFonts w:ascii="GHEA Grapalat" w:hAnsi="GHEA Grapalat"/>
          <w:sz w:val="24"/>
          <w:lang w:val="ru-RU"/>
        </w:rPr>
        <w:t>եր</w:t>
      </w:r>
      <w:r w:rsidRPr="00A525D2">
        <w:rPr>
          <w:rFonts w:ascii="GHEA Grapalat" w:hAnsi="GHEA Grapalat"/>
          <w:sz w:val="24"/>
        </w:rPr>
        <w:t>ում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փոփոխություն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չի</w:t>
      </w:r>
      <w:proofErr w:type="spellEnd"/>
      <w:r w:rsidRPr="00A525D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525D2">
        <w:rPr>
          <w:rFonts w:ascii="GHEA Grapalat" w:hAnsi="GHEA Grapalat"/>
          <w:sz w:val="24"/>
        </w:rPr>
        <w:t>կատարվի</w:t>
      </w:r>
      <w:proofErr w:type="spellEnd"/>
      <w:r w:rsidRPr="00A525D2">
        <w:rPr>
          <w:rFonts w:ascii="GHEA Grapalat" w:hAnsi="GHEA Grapalat"/>
          <w:sz w:val="24"/>
          <w:lang w:val="ru-RU"/>
        </w:rPr>
        <w:t>:</w:t>
      </w:r>
    </w:p>
    <w:p w:rsidR="001819DB" w:rsidRPr="00A525D2" w:rsidRDefault="001819DB" w:rsidP="00667A18">
      <w:pPr>
        <w:jc w:val="both"/>
        <w:rPr>
          <w:rFonts w:ascii="GHEA Grapalat" w:eastAsia="Calibri" w:hAnsi="GHEA Grapalat"/>
          <w:color w:val="000000" w:themeColor="text1"/>
          <w:sz w:val="28"/>
          <w:szCs w:val="24"/>
          <w:lang w:val="ru-RU" w:bidi="en-US"/>
        </w:rPr>
      </w:pPr>
    </w:p>
    <w:p w:rsidR="001819DB" w:rsidRPr="00A525D2" w:rsidRDefault="001819DB" w:rsidP="00667A18">
      <w:pPr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</w:pPr>
    </w:p>
    <w:p w:rsidR="00A525D2" w:rsidRPr="00E749F9" w:rsidRDefault="00A525D2" w:rsidP="00A525D2">
      <w:pPr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Աշխատակազմի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առաջատար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մասնագետ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                            Ս.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Սահակյան</w:t>
      </w:r>
      <w:proofErr w:type="spellEnd"/>
    </w:p>
    <w:p w:rsidR="001819DB" w:rsidRPr="00A525D2" w:rsidRDefault="001819DB" w:rsidP="00667A18">
      <w:pPr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ru-RU" w:bidi="en-US"/>
        </w:rPr>
      </w:pPr>
    </w:p>
    <w:p w:rsidR="001819DB" w:rsidRPr="00A525D2" w:rsidRDefault="001819DB" w:rsidP="00667A18">
      <w:pPr>
        <w:jc w:val="both"/>
        <w:rPr>
          <w:rFonts w:ascii="Sylfaen" w:hAnsi="Sylfaen"/>
          <w:sz w:val="24"/>
          <w:lang w:val="ru-RU"/>
        </w:rPr>
      </w:pPr>
    </w:p>
    <w:sectPr w:rsidR="001819DB" w:rsidRPr="00A525D2" w:rsidSect="00667A18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18"/>
    <w:rsid w:val="001819DB"/>
    <w:rsid w:val="005E6932"/>
    <w:rsid w:val="00667A18"/>
    <w:rsid w:val="00A525D2"/>
    <w:rsid w:val="00C07D51"/>
    <w:rsid w:val="00E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EE05"/>
  <w15:chartTrackingRefBased/>
  <w15:docId w15:val="{681E5CF1-969B-4769-ADA8-6D02D38C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2025-02-05T13:27:00Z</cp:lastPrinted>
  <dcterms:created xsi:type="dcterms:W3CDTF">2025-02-05T12:39:00Z</dcterms:created>
  <dcterms:modified xsi:type="dcterms:W3CDTF">2025-02-05T13:27:00Z</dcterms:modified>
</cp:coreProperties>
</file>