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51E35" w14:textId="123D2922" w:rsidR="001F1137" w:rsidRPr="00F2418A" w:rsidRDefault="00965DE1" w:rsidP="001F1137">
      <w:pPr>
        <w:pStyle w:val="a3"/>
        <w:spacing w:before="0" w:beforeAutospacing="0" w:after="0" w:afterAutospacing="0"/>
        <w:jc w:val="right"/>
        <w:rPr>
          <w:rStyle w:val="a5"/>
          <w:rFonts w:eastAsia="Times New Roman"/>
          <w:i w:val="0"/>
          <w:color w:val="000000" w:themeColor="text1"/>
          <w:lang w:val="hy-AM"/>
        </w:rPr>
      </w:pPr>
      <w:r>
        <w:rPr>
          <w:rStyle w:val="a5"/>
          <w:rFonts w:eastAsia="Times New Roman"/>
          <w:color w:val="000000" w:themeColor="text1"/>
          <w:lang w:val="hy-AM"/>
        </w:rPr>
        <w:t xml:space="preserve">   </w:t>
      </w:r>
      <w:r w:rsidR="001F1137" w:rsidRPr="00F2418A">
        <w:rPr>
          <w:rStyle w:val="a5"/>
          <w:rFonts w:eastAsia="Times New Roman"/>
          <w:color w:val="000000" w:themeColor="text1"/>
          <w:lang w:val="hy-AM"/>
        </w:rPr>
        <w:t>Հավելված</w:t>
      </w:r>
    </w:p>
    <w:p w14:paraId="5137A80A" w14:textId="77777777" w:rsidR="001F1137" w:rsidRPr="00F2418A" w:rsidRDefault="001F1137" w:rsidP="001F1137">
      <w:pPr>
        <w:pStyle w:val="a3"/>
        <w:spacing w:before="0" w:beforeAutospacing="0" w:after="0" w:afterAutospacing="0"/>
        <w:rPr>
          <w:rStyle w:val="a5"/>
          <w:rFonts w:eastAsia="Times New Roman"/>
          <w:color w:val="000000" w:themeColor="text1"/>
          <w:lang w:val="hy-AM"/>
        </w:rPr>
      </w:pPr>
    </w:p>
    <w:p w14:paraId="5F3659AD" w14:textId="77777777" w:rsidR="001F1137" w:rsidRPr="00F2418A" w:rsidRDefault="001F1137" w:rsidP="001F1137">
      <w:pPr>
        <w:pStyle w:val="a3"/>
        <w:spacing w:before="0" w:beforeAutospacing="0" w:after="0" w:afterAutospacing="0"/>
        <w:rPr>
          <w:rStyle w:val="a5"/>
          <w:rFonts w:eastAsia="Times New Roman"/>
          <w:color w:val="000000" w:themeColor="text1"/>
          <w:lang w:val="hy-AM"/>
        </w:rPr>
      </w:pPr>
    </w:p>
    <w:p w14:paraId="431B3E14" w14:textId="77777777" w:rsidR="001F1137" w:rsidRPr="00F2418A" w:rsidRDefault="001F1137" w:rsidP="001F1137">
      <w:pPr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</w:t>
      </w:r>
      <w:r w:rsidRPr="00F2418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1F113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Ր</w:t>
      </w:r>
      <w:r w:rsidRPr="00F2418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1F113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</w:t>
      </w:r>
      <w:r w:rsidRPr="00F2418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1F113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Գ</w:t>
      </w:r>
      <w:r w:rsidRPr="00F2418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Ի </w:t>
      </w:r>
      <w:r w:rsidRPr="001F113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Ր</w:t>
      </w:r>
    </w:p>
    <w:p w14:paraId="07296541" w14:textId="7D1C3436" w:rsidR="001F1137" w:rsidRPr="00F2418A" w:rsidRDefault="001F1137" w:rsidP="001F1137">
      <w:pPr>
        <w:spacing w:after="0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="001169D6">
        <w:rPr>
          <w:rFonts w:ascii="GHEA Grapalat" w:hAnsi="GHEA Grapalat"/>
          <w:color w:val="000000" w:themeColor="text1"/>
          <w:sz w:val="24"/>
          <w:szCs w:val="24"/>
          <w:lang w:val="hy-AM"/>
        </w:rPr>
        <w:t>Սյունիքի</w:t>
      </w:r>
      <w:r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մարզի </w:t>
      </w:r>
      <w:r w:rsidR="00EC6B28" w:rsidRPr="00EC6B28">
        <w:rPr>
          <w:rFonts w:ascii="GHEA Grapalat" w:hAnsi="GHEA Grapalat"/>
          <w:color w:val="000000" w:themeColor="text1"/>
          <w:sz w:val="24"/>
          <w:szCs w:val="24"/>
          <w:lang w:val="hy-AM"/>
        </w:rPr>
        <w:t>Սիսիան</w:t>
      </w:r>
      <w:r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տեղական ինքնակառավարման մարմիններ</w:t>
      </w:r>
      <w:r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և համայնքապետարանի աշխատակազմի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հակակոռուպցիոն միջոցառումների </w:t>
      </w:r>
    </w:p>
    <w:p w14:paraId="5A1E15E0" w14:textId="77777777" w:rsidR="001F1137" w:rsidRPr="00F2418A" w:rsidRDefault="001F1137" w:rsidP="001F1137">
      <w:pPr>
        <w:spacing w:after="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01FBDFC2" w14:textId="66801A90" w:rsidR="001F1137" w:rsidRPr="001F1137" w:rsidRDefault="001F1137" w:rsidP="001F1137">
      <w:pPr>
        <w:spacing w:after="0" w:line="276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="004172F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Սյունիքի </w:t>
      </w:r>
      <w:r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մարզի </w:t>
      </w:r>
      <w:r w:rsidR="00723ACA" w:rsidRPr="00723ACA">
        <w:rPr>
          <w:rFonts w:ascii="GHEA Grapalat" w:hAnsi="GHEA Grapalat"/>
          <w:color w:val="000000" w:themeColor="text1"/>
          <w:sz w:val="24"/>
          <w:szCs w:val="24"/>
          <w:lang w:val="hy-AM"/>
        </w:rPr>
        <w:t>Սիսիան</w:t>
      </w:r>
      <w:r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տեղական ինքնակառավարման մարմիններում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(այսուհետ՝ ՏԻՄ-եր) </w:t>
      </w:r>
      <w:r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համայնքապետարանի աշխատակազմում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հակակոռուպցիոն </w:t>
      </w:r>
      <w:r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>միջոցառումների ծրագր</w:t>
      </w:r>
      <w:r w:rsidR="004172F8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172F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նպատակն է </w:t>
      </w:r>
      <w:r w:rsidR="00A00171" w:rsidRPr="00A00171">
        <w:rPr>
          <w:rFonts w:ascii="GHEA Grapalat" w:hAnsi="GHEA Grapalat"/>
          <w:color w:val="000000" w:themeColor="text1"/>
          <w:sz w:val="24"/>
          <w:szCs w:val="24"/>
          <w:lang w:val="hy-AM"/>
        </w:rPr>
        <w:t>Սիսիան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</w:t>
      </w:r>
      <w:r w:rsidR="004172F8" w:rsidRPr="00F2418A">
        <w:rPr>
          <w:rFonts w:ascii="GHEA Grapalat" w:hAnsi="GHEA Grapalat"/>
          <w:color w:val="000000" w:themeColor="text1"/>
          <w:sz w:val="24"/>
          <w:szCs w:val="24"/>
          <w:lang w:val="hy-AM"/>
        </w:rPr>
        <w:t>տեղական ինքնակառավարման մարմիններում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համայնքապետարանի աշխատակազմում տեղական հակակոռուպցիոն քաղաքականության պատշաճ իրագործման ապահովումը։</w:t>
      </w:r>
    </w:p>
    <w:p w14:paraId="36C3CD00" w14:textId="4B583D07" w:rsidR="001F1137" w:rsidRPr="001F1137" w:rsidRDefault="001F1137" w:rsidP="001F1137">
      <w:pPr>
        <w:spacing w:after="0" w:line="276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Փաստաթղթում ներկայացվում է նաև ՏԻՄ-երում և աշխատակազմում կոռուպցիոն ռիսկերի գնահատում իրականացնելու մեթոդաբանությունից բխող գործողությունների ծրագիրը, որի հիմնական նպատակն է սահմանել ՏԻՄ-երի այն հիմնական քայլերն ու գործողությունները, որոնց իրականացման արդյունքում  կնվազեցվեն  ՏԻՄ-երում և աշխատակազմում իրավակիրառական պրակտիկային բնորոշ կոռուպցիոն հնարավոր ռիսկերը։</w:t>
      </w:r>
    </w:p>
    <w:p w14:paraId="55CFE58D" w14:textId="0DDBA08B" w:rsidR="001F1137" w:rsidRPr="001F1137" w:rsidRDefault="001F1137" w:rsidP="001F1137">
      <w:pPr>
        <w:spacing w:after="0" w:line="276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Ծրագրի արդյունավետ աշխատանքը ապահովելու առաջին քայլը տեղական ինքնակառավարման համակարգի այն հիմնական խնդիրների վերհանումն է, որոնք անմիջական </w:t>
      </w:r>
      <w:r w:rsidR="00AB4516">
        <w:rPr>
          <w:rFonts w:ascii="GHEA Grapalat" w:hAnsi="GHEA Grapalat"/>
          <w:color w:val="000000" w:themeColor="text1"/>
          <w:sz w:val="24"/>
          <w:szCs w:val="24"/>
          <w:lang w:val="hy-AM"/>
        </w:rPr>
        <w:t>առնչվում են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ՏԻՄ-երում հնարավոր կոռուպցիոն ռիսկերի առաջացման հետ։ </w:t>
      </w:r>
    </w:p>
    <w:p w14:paraId="23A62B9D" w14:textId="77777777" w:rsidR="001F1137" w:rsidRPr="001F1137" w:rsidRDefault="001F1137" w:rsidP="001F1137">
      <w:pPr>
        <w:spacing w:after="0" w:line="276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ՏԻՄ-երում կոռուպցիոն ռիսկերի առաջացման հնարավոր պատճառներ են. </w:t>
      </w:r>
    </w:p>
    <w:p w14:paraId="38E3F443" w14:textId="77777777" w:rsidR="001F1137" w:rsidRPr="001F1137" w:rsidRDefault="001F1137" w:rsidP="001F1137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Տեղական ինքնակառավարմանը հանրային մասնակցության ցածր մակարդակը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1C1E7A18" w14:textId="77777777" w:rsidR="001F1137" w:rsidRPr="001F1137" w:rsidRDefault="001F1137" w:rsidP="001F1137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Բնակչության իրազեկվածության պակասը համայնքի ՏԻՄ-երի լիազորությունների վերաբերյալ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583EB6B2" w14:textId="77777777" w:rsidR="001F1137" w:rsidRPr="001F1137" w:rsidRDefault="001F1137" w:rsidP="001F1137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կողմից մատուցվող հանրային ծառայությունների մատուցման պատշաճ կազմակերպման հետ կապված խնդիրները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78F3AB8B" w14:textId="09DE2FDC" w:rsidR="001F1137" w:rsidRPr="001F1137" w:rsidRDefault="001F1137" w:rsidP="001F1137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Համայնքապետարանի  աշխատակազմում  «Մեկ պատուհան» սկզբունքով ծառայությունների տրամադրման </w:t>
      </w:r>
      <w:r w:rsidR="00AB451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որակի բարելավումը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3708EE61" w14:textId="52511796" w:rsidR="001F1137" w:rsidRPr="001F1137" w:rsidRDefault="00A24770" w:rsidP="001F1137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1F1137"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ամայնքի կողմից մատուցվող ծառայությունների ստացման օնլայն հարթակների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առկայության վերաբերյալ իրազեկման </w:t>
      </w:r>
      <w:r w:rsidR="001F1137"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բացակայությունը և այլն.</w:t>
      </w:r>
    </w:p>
    <w:p w14:paraId="6CADD4E1" w14:textId="77777777" w:rsidR="001F1137" w:rsidRPr="001F1137" w:rsidRDefault="001F1137" w:rsidP="001F1137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proofErr w:type="spellStart"/>
      <w:r w:rsidRPr="001F1137">
        <w:rPr>
          <w:rFonts w:ascii="GHEA Grapalat" w:hAnsi="GHEA Grapalat"/>
          <w:color w:val="000000" w:themeColor="text1"/>
          <w:sz w:val="24"/>
          <w:szCs w:val="24"/>
        </w:rPr>
        <w:t>Օրենսդրական</w:t>
      </w:r>
      <w:proofErr w:type="spellEnd"/>
      <w:r w:rsidRPr="001F113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1F1137">
        <w:rPr>
          <w:rFonts w:ascii="GHEA Grapalat" w:hAnsi="GHEA Grapalat"/>
          <w:color w:val="000000" w:themeColor="text1"/>
          <w:sz w:val="24"/>
          <w:szCs w:val="24"/>
        </w:rPr>
        <w:t>խնդիրներ</w:t>
      </w:r>
      <w:proofErr w:type="spellEnd"/>
      <w:r w:rsidRPr="001F1137">
        <w:rPr>
          <w:rFonts w:ascii="GHEA Grapalat" w:hAnsi="GHEA Grapalat"/>
          <w:color w:val="000000" w:themeColor="text1"/>
          <w:sz w:val="24"/>
          <w:szCs w:val="24"/>
        </w:rPr>
        <w:t>.</w:t>
      </w:r>
    </w:p>
    <w:p w14:paraId="63CCAD2E" w14:textId="77777777" w:rsidR="001F1137" w:rsidRPr="001F1137" w:rsidRDefault="001F1137" w:rsidP="001F1137">
      <w:pPr>
        <w:tabs>
          <w:tab w:val="left" w:pos="270"/>
        </w:tabs>
        <w:spacing w:after="0" w:line="276" w:lineRule="auto"/>
        <w:ind w:right="-8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         Տեղական ինքնակառավարման գործընթացներում կոռուպցիոն հնարավոր ռիսկերի բացառման տեսանկյունից Տեղական ինքնակառավարման մասին Հայաստանի Հանրապետության օրենքով սահմանված են տեղական ինքնակառավարման մարմինների աշխատանքի հետևյալ հիմնական սկզբունքները.</w:t>
      </w:r>
    </w:p>
    <w:p w14:paraId="3E1C97DA" w14:textId="151E7CE6" w:rsidR="001F1137" w:rsidRPr="001F1137" w:rsidRDefault="001F1137" w:rsidP="001F0EE7">
      <w:pPr>
        <w:tabs>
          <w:tab w:val="left" w:pos="0"/>
        </w:tabs>
        <w:spacing w:after="0" w:line="276" w:lineRule="auto"/>
        <w:ind w:right="-8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</w:t>
      </w:r>
      <w:r w:rsidR="001F0EE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1.ՏԻՄ-երի գործունեության հաշվետվողականությունը,</w:t>
      </w:r>
    </w:p>
    <w:p w14:paraId="69FA4D60" w14:textId="77777777" w:rsidR="001F1137" w:rsidRPr="001F1137" w:rsidRDefault="001F1137" w:rsidP="001F1137">
      <w:pPr>
        <w:spacing w:after="0" w:line="276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2.Հրապարակայնությունը,</w:t>
      </w:r>
    </w:p>
    <w:p w14:paraId="42774B25" w14:textId="77777777" w:rsidR="001F1137" w:rsidRPr="001F1137" w:rsidRDefault="001F1137" w:rsidP="001F1137">
      <w:pPr>
        <w:spacing w:after="0" w:line="276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3.Թափանցիկությունը,</w:t>
      </w:r>
    </w:p>
    <w:p w14:paraId="758A9A2A" w14:textId="7BFF8857" w:rsidR="001F1137" w:rsidRPr="001F1137" w:rsidRDefault="001F1137" w:rsidP="001F1137">
      <w:pPr>
        <w:spacing w:after="0" w:line="276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4.Համայնքի իրավունքների և օրինական շահերի պաշտպանությունը,</w:t>
      </w:r>
    </w:p>
    <w:p w14:paraId="61492149" w14:textId="77777777" w:rsidR="001F1137" w:rsidRPr="001F1137" w:rsidRDefault="001F1137" w:rsidP="001F1137">
      <w:pPr>
        <w:spacing w:after="0" w:line="276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5.ՏԻՄ-երի սեփական պատասխանատվությունը:</w:t>
      </w:r>
    </w:p>
    <w:p w14:paraId="4D8EDA3D" w14:textId="58355915" w:rsidR="001F1137" w:rsidRPr="001F1137" w:rsidRDefault="001F1137" w:rsidP="001F1137">
      <w:pPr>
        <w:spacing w:after="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Տեղական ինքնակառավարման մարմինների աշխատանքի սկզբունքների կատարումն ապահովելու և տեղական ինքնակառավարման գործընթացներում կոռուպցիոն հնարավոր ռիսկերի վերահսկողության և բացառման նպատակով անհրաժեշտ է </w:t>
      </w:r>
      <w:r w:rsidR="00A247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իրականացնել </w:t>
      </w:r>
      <w:r w:rsidR="00A00171" w:rsidRPr="00A00171">
        <w:rPr>
          <w:rFonts w:ascii="GHEA Grapalat" w:hAnsi="GHEA Grapalat"/>
          <w:color w:val="000000" w:themeColor="text1"/>
          <w:sz w:val="24"/>
          <w:szCs w:val="24"/>
          <w:lang w:val="hy-AM"/>
        </w:rPr>
        <w:t>Սիսիան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տ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եղական ինքնակառավարման մարմիններում  և համայնք</w:t>
      </w:r>
      <w:r w:rsidR="00A24770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ապետարան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ի աշխատակազմում կոռուպցիոն ռիսկերի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ինքնագնահատման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աշխատանքային հանձնաժողով (այսուհետ՝ </w:t>
      </w:r>
      <w:r w:rsidR="00A24770">
        <w:rPr>
          <w:rFonts w:ascii="GHEA Grapalat" w:hAnsi="GHEA Grapalat"/>
          <w:color w:val="000000" w:themeColor="text1"/>
          <w:sz w:val="24"/>
          <w:szCs w:val="24"/>
          <w:lang w:val="hy-AM"/>
        </w:rPr>
        <w:t>Հա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նձնաժողով): </w:t>
      </w:r>
    </w:p>
    <w:p w14:paraId="7C574580" w14:textId="77777777" w:rsidR="001F1137" w:rsidRPr="001F1137" w:rsidRDefault="001F1137" w:rsidP="001F1137">
      <w:pPr>
        <w:spacing w:after="0" w:line="276" w:lineRule="auto"/>
        <w:ind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Աշխատանքային հանձնաժողովի կազմում ընդգրկել՝  </w:t>
      </w:r>
    </w:p>
    <w:p w14:paraId="6C32646A" w14:textId="77777777" w:rsidR="00B804B6" w:rsidRPr="001F1137" w:rsidRDefault="00B804B6" w:rsidP="00B804B6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ղեկավար.</w:t>
      </w:r>
    </w:p>
    <w:p w14:paraId="3B123C8E" w14:textId="77777777" w:rsidR="001F1137" w:rsidRPr="001F1137" w:rsidRDefault="001F1137" w:rsidP="001F1137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ավագանու անդամ կամ անդամներ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23F1F5AB" w14:textId="5BFD4855" w:rsidR="001F1137" w:rsidRPr="001F1137" w:rsidRDefault="001F1137" w:rsidP="001F1137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Համայնքա</w:t>
      </w:r>
      <w:r w:rsidR="008E2600">
        <w:rPr>
          <w:rFonts w:ascii="GHEA Grapalat" w:hAnsi="GHEA Grapalat"/>
          <w:color w:val="000000" w:themeColor="text1"/>
          <w:sz w:val="24"/>
          <w:szCs w:val="24"/>
          <w:lang w:val="hy-AM"/>
        </w:rPr>
        <w:t>պետարանի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աշխատակազմի քարտուղար.</w:t>
      </w:r>
    </w:p>
    <w:p w14:paraId="146A5B7E" w14:textId="77777777" w:rsidR="001F1137" w:rsidRPr="001F1137" w:rsidRDefault="001F1137" w:rsidP="001F1137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Համայնքապետարանի աշխատակազմի իրավաբան</w:t>
      </w:r>
      <w:r w:rsidRPr="001F113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պատասխանատու</w:t>
      </w:r>
      <w:r w:rsidRPr="001F1137">
        <w:rPr>
          <w:rFonts w:ascii="GHEA Grapalat" w:hAnsi="GHEA Grapalat"/>
          <w:color w:val="000000" w:themeColor="text1"/>
          <w:sz w:val="24"/>
          <w:szCs w:val="24"/>
        </w:rPr>
        <w:t>.</w:t>
      </w:r>
    </w:p>
    <w:p w14:paraId="4F44B75B" w14:textId="77777777" w:rsidR="001F1137" w:rsidRPr="001F1137" w:rsidRDefault="001F1137" w:rsidP="001F1137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Համայնքապետարանի աշխատակազմի ֆինանսատնտեսական պատասխանատու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1A3AFBF2" w14:textId="77777777" w:rsidR="001F1137" w:rsidRPr="001F1137" w:rsidRDefault="001F1137" w:rsidP="001F1137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Քաղաքացիական հասարակության ներկայացուցիչ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</w:rPr>
        <w:t>.</w:t>
      </w:r>
    </w:p>
    <w:p w14:paraId="63E03D3E" w14:textId="77777777" w:rsidR="001F1137" w:rsidRPr="001F1137" w:rsidRDefault="001F1137" w:rsidP="001F1137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Տեղական ինքնակառավարման ոլորտի փորձագետ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</w:rPr>
        <w:t>.</w:t>
      </w:r>
    </w:p>
    <w:p w14:paraId="1922F8F7" w14:textId="46EF73A1" w:rsidR="001E21EF" w:rsidRPr="001E21EF" w:rsidRDefault="001E21EF" w:rsidP="001F1137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pacing w:val="5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Այլ անդամներ</w:t>
      </w:r>
      <w:r w:rsidR="00B804B6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</w:p>
    <w:p w14:paraId="37AAAE0B" w14:textId="07675200" w:rsidR="001F1137" w:rsidRPr="001F1137" w:rsidRDefault="001E21EF" w:rsidP="001F1137">
      <w:pPr>
        <w:pStyle w:val="a6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pacing w:val="5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Ինքնագնահատման խմբի աշխատանքները համակարգող անձ՝ համայնքի ղեկավարի որոշմամբ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։</w:t>
      </w:r>
    </w:p>
    <w:p w14:paraId="29E3A966" w14:textId="77777777" w:rsidR="001F1137" w:rsidRPr="001F1137" w:rsidRDefault="001F1137" w:rsidP="001F1137">
      <w:pPr>
        <w:pStyle w:val="a6"/>
        <w:spacing w:after="0"/>
        <w:ind w:left="36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Տեղական ինքնակառավարման մարմիններում  և համայնքի աշխատակազմում կոռուպցիոն ռիսկերի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ինքնագնահատման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աշխատանքային հանձնաժողովի ուսումնասիրման և վերահսկման ենթակա ցուցանիշներն են. </w:t>
      </w:r>
    </w:p>
    <w:p w14:paraId="1DE679E2" w14:textId="77777777" w:rsidR="001F1137" w:rsidRPr="001F1137" w:rsidRDefault="001F1137" w:rsidP="001F1137">
      <w:pPr>
        <w:spacing w:after="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tbl>
      <w:tblPr>
        <w:tblW w:w="9576" w:type="dxa"/>
        <w:tblInd w:w="108" w:type="dxa"/>
        <w:tblBorders>
          <w:top w:val="dotted" w:sz="2" w:space="0" w:color="0000FF"/>
          <w:left w:val="dotted" w:sz="2" w:space="0" w:color="0000FF"/>
          <w:bottom w:val="dotted" w:sz="2" w:space="0" w:color="0000FF"/>
          <w:right w:val="dotted" w:sz="2" w:space="0" w:color="0000FF"/>
          <w:insideH w:val="dotted" w:sz="2" w:space="0" w:color="0000FF"/>
          <w:insideV w:val="dotted" w:sz="2" w:space="0" w:color="0000FF"/>
        </w:tblBorders>
        <w:tblLook w:val="04A0" w:firstRow="1" w:lastRow="0" w:firstColumn="1" w:lastColumn="0" w:noHBand="0" w:noVBand="1"/>
      </w:tblPr>
      <w:tblGrid>
        <w:gridCol w:w="270"/>
        <w:gridCol w:w="9306"/>
      </w:tblGrid>
      <w:tr w:rsidR="001F1137" w:rsidRPr="00723ACA" w14:paraId="5946C988" w14:textId="77777777" w:rsidTr="001F0EE7">
        <w:tc>
          <w:tcPr>
            <w:tcW w:w="270" w:type="dxa"/>
            <w:shd w:val="clear" w:color="auto" w:fill="auto"/>
          </w:tcPr>
          <w:p w14:paraId="2DDEA60C" w14:textId="77777777" w:rsidR="001F1137" w:rsidRPr="008E2600" w:rsidRDefault="001F1137" w:rsidP="000E2FF0">
            <w:pPr>
              <w:pStyle w:val="a3"/>
              <w:tabs>
                <w:tab w:val="right" w:pos="21"/>
              </w:tabs>
              <w:spacing w:before="0" w:beforeAutospacing="0" w:after="0" w:afterAutospacing="0" w:line="360" w:lineRule="auto"/>
              <w:ind w:left="432"/>
              <w:rPr>
                <w:rStyle w:val="a5"/>
                <w:rFonts w:cs="Arial"/>
                <w:b/>
                <w:bCs/>
                <w:i w:val="0"/>
                <w:color w:val="000000" w:themeColor="text1"/>
                <w:lang w:val="hy-AM"/>
              </w:rPr>
            </w:pPr>
          </w:p>
        </w:tc>
        <w:tc>
          <w:tcPr>
            <w:tcW w:w="9306" w:type="dxa"/>
            <w:shd w:val="clear" w:color="auto" w:fill="auto"/>
          </w:tcPr>
          <w:p w14:paraId="5194F71F" w14:textId="77777777" w:rsidR="001F1137" w:rsidRPr="008E2600" w:rsidRDefault="001F1137" w:rsidP="001F1137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47" w:hanging="270"/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  <w:t>«Առաջնորդություն և կառավարում»</w:t>
            </w:r>
            <w:r w:rsidRPr="008E2600">
              <w:rPr>
                <w:rFonts w:ascii="GHEA Grapalat" w:eastAsia="Times New Roman" w:hAnsi="GHEA Grapalat" w:cs="Cambria Math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5AD93527" w14:textId="77777777" w:rsidR="001F1137" w:rsidRPr="008E2600" w:rsidRDefault="001F1137" w:rsidP="001F1137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Հ</w:t>
            </w:r>
            <w:bookmarkStart w:id="0" w:name="_GoBack"/>
            <w:bookmarkEnd w:id="0"/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ամայնքի </w:t>
            </w:r>
            <w:r w:rsidRPr="001C1009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ավագանու</w:t>
            </w: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գործունեություն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59D911A7" w14:textId="77777777" w:rsidR="001F1137" w:rsidRPr="008E2600" w:rsidRDefault="001F1137" w:rsidP="001F1137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Համայնքի ղեկավարի գործունեություն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77871080" w14:textId="77777777" w:rsidR="001F1137" w:rsidRPr="008E2600" w:rsidRDefault="001F1137" w:rsidP="001F1137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147" w:hanging="1517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Համայնքի աշխատակազմի քարտուղարի գործունեություն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39100BA" w14:textId="77777777" w:rsidR="001F1137" w:rsidRPr="008E2600" w:rsidRDefault="001F1137" w:rsidP="001F1137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Համայնքի աշխատակազմի գործունեություն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3CD5ADB9" w14:textId="77777777" w:rsidR="001F1137" w:rsidRPr="008E2600" w:rsidRDefault="001F1137" w:rsidP="001F1137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147" w:hanging="1517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lastRenderedPageBreak/>
              <w:t xml:space="preserve"> Համայնքի ռազմավարական պլանավորում և տնտեսական զարգացում.</w:t>
            </w:r>
          </w:p>
          <w:p w14:paraId="12F41E60" w14:textId="77777777" w:rsidR="001F1137" w:rsidRPr="008E2600" w:rsidRDefault="001F1137" w:rsidP="008E2600">
            <w:pPr>
              <w:shd w:val="clear" w:color="auto" w:fill="FFFFFF"/>
              <w:spacing w:after="0" w:line="276" w:lineRule="auto"/>
              <w:ind w:left="2147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</w:p>
          <w:p w14:paraId="78098EBA" w14:textId="77777777" w:rsidR="001F1137" w:rsidRPr="008E2600" w:rsidRDefault="001F1137" w:rsidP="001F1137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47" w:hanging="270"/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  <w:t>«Ֆինանսական կառավարում»</w:t>
            </w:r>
            <w:r w:rsidRPr="008E2600">
              <w:rPr>
                <w:rFonts w:ascii="GHEA Grapalat" w:eastAsia="Times New Roman" w:hAnsi="GHEA Grapalat" w:cs="Cambria Math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21B55BB3" w14:textId="77777777" w:rsidR="001F1137" w:rsidRPr="008E2600" w:rsidRDefault="001F1137" w:rsidP="001F1137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Բյուջետային գործընթաց և հաշվետվողականություն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458BABAF" w14:textId="77777777" w:rsidR="001F1137" w:rsidRPr="008E2600" w:rsidRDefault="001F1137" w:rsidP="001F1137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147" w:hanging="1517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 Տեղական հարկային վարչարարություն և ֆինանսական անկախություն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1A462142" w14:textId="77777777" w:rsidR="001F1137" w:rsidRPr="008E2600" w:rsidRDefault="001F1137" w:rsidP="001F1137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Գնումներ և պայմանագրերի կատարում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0F769BCC" w14:textId="77777777" w:rsidR="001F1137" w:rsidRPr="008E2600" w:rsidRDefault="001F1137" w:rsidP="001F1137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Եկամուտների հավաքագրում և ծախսերի կատարում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5443AB23" w14:textId="77777777" w:rsidR="001F1137" w:rsidRPr="008E2600" w:rsidRDefault="001F1137" w:rsidP="001F1137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Համայնքի գույքի կառավարում.</w:t>
            </w:r>
          </w:p>
          <w:p w14:paraId="564B75BC" w14:textId="77777777" w:rsidR="001F1137" w:rsidRPr="008E2600" w:rsidRDefault="001F1137" w:rsidP="000E2FF0">
            <w:pPr>
              <w:pStyle w:val="a6"/>
              <w:shd w:val="clear" w:color="auto" w:fill="FFFFFF"/>
              <w:spacing w:after="0" w:line="360" w:lineRule="auto"/>
              <w:ind w:left="0"/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</w:pPr>
          </w:p>
          <w:p w14:paraId="27F09F90" w14:textId="77777777" w:rsidR="001F1137" w:rsidRPr="008E2600" w:rsidRDefault="001F1137" w:rsidP="001F1137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47" w:hanging="270"/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  <w:t>«Լիազորություններ, հանրային և տեղական ծառայություններ»</w:t>
            </w:r>
            <w:r w:rsidRPr="008E2600">
              <w:rPr>
                <w:rFonts w:ascii="GHEA Grapalat" w:eastAsia="Times New Roman" w:hAnsi="GHEA Grapalat" w:cs="Cambria Math"/>
                <w:bCs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5526313A" w14:textId="77777777" w:rsidR="001F1137" w:rsidRPr="008E2600" w:rsidRDefault="001F1137" w:rsidP="001F113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մատուցման վարչարարություն (ՏԻՄ լիազորություններ և պետական մարմինների ապակենտրոնացված լիազորություններ)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353B56B6" w14:textId="77777777" w:rsidR="001F1137" w:rsidRPr="008E2600" w:rsidRDefault="001F1137" w:rsidP="001F113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մատուցման պլանավորում և իրագործում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407A5963" w14:textId="77777777" w:rsidR="001F1137" w:rsidRPr="008E2600" w:rsidRDefault="001F1137" w:rsidP="001F113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համար թույլտվությունների կամ այլ փաստաթղթերի տրամադրում և ծառայությունների դիմաց վճարման ընթացակարգեր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30C3F991" w14:textId="77777777" w:rsidR="001F1137" w:rsidRPr="008E2600" w:rsidRDefault="001F1137" w:rsidP="001F113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հասանելիություն և բավարարվածություն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6949F7E8" w14:textId="77777777" w:rsidR="001F1137" w:rsidRPr="008E2600" w:rsidRDefault="001F1137" w:rsidP="001F113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որակ, որակի նկատմամբ հսկողություն, որակի գնահատում (մոնիթորինգ).</w:t>
            </w:r>
          </w:p>
          <w:p w14:paraId="1CD54536" w14:textId="77777777" w:rsidR="001F1137" w:rsidRPr="008E2600" w:rsidRDefault="001F1137" w:rsidP="000E2FF0">
            <w:pPr>
              <w:pStyle w:val="a6"/>
              <w:shd w:val="clear" w:color="auto" w:fill="FFFFFF"/>
              <w:spacing w:after="0"/>
              <w:ind w:left="0"/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</w:pPr>
          </w:p>
          <w:p w14:paraId="3CCCEB87" w14:textId="77777777" w:rsidR="001F1137" w:rsidRPr="008E2600" w:rsidRDefault="001F1137" w:rsidP="001F1137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47" w:hanging="270"/>
              <w:rPr>
                <w:rStyle w:val="a5"/>
                <w:rFonts w:ascii="GHEA Grapalat" w:eastAsia="Times New Roman" w:hAnsi="GHEA Grapalat" w:cs="Arial"/>
                <w:bCs/>
                <w:i w:val="0"/>
                <w:caps/>
                <w:color w:val="000000" w:themeColor="text1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  <w:t>«Հանրային մասնակցություն»</w:t>
            </w:r>
            <w:r w:rsidRPr="008E2600">
              <w:rPr>
                <w:rFonts w:ascii="GHEA Grapalat" w:eastAsia="Times New Roman" w:hAnsi="GHEA Grapalat" w:cs="Cambria Math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1C747BC1" w14:textId="77777777" w:rsidR="001F1137" w:rsidRPr="008E2600" w:rsidRDefault="001F1137" w:rsidP="001F1137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մասնակցությանը վերաբերող օրենսդրության պահպանում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3BBC4932" w14:textId="77777777" w:rsidR="001F1137" w:rsidRPr="008E2600" w:rsidRDefault="001F1137" w:rsidP="001F1137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մասնակցություն որոշումների կայացմանը և հանրային վերահսկողություն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4150D1D7" w14:textId="23CD194C" w:rsidR="001F1137" w:rsidRPr="008E2600" w:rsidRDefault="001F1137" w:rsidP="001F1137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ՏԻՄ-երի և համայնքա</w:t>
            </w:r>
            <w:r w:rsidR="008E2600"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պետարանի</w:t>
            </w: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աշխատակազմի աշխատանքի թափանցիկություն/հաշվետվողականություն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548EF44E" w14:textId="77777777" w:rsidR="001F1137" w:rsidRPr="008E2600" w:rsidRDefault="001F1137" w:rsidP="001F1137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Կանանց/երիտասարդների/խոցելի խմբերի ներգրավում (ներառականություն)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0B3F2DF4" w14:textId="77777777" w:rsidR="001F1137" w:rsidRPr="008E2600" w:rsidRDefault="001F1137" w:rsidP="001F1137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pacing w:val="5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Հանրության հետ հաղորդակցության ապահովում և հանրության իրազեկում.</w:t>
            </w:r>
          </w:p>
          <w:p w14:paraId="11D2A669" w14:textId="77777777" w:rsidR="001F1137" w:rsidRPr="008E2600" w:rsidRDefault="001F1137" w:rsidP="008E2600">
            <w:pPr>
              <w:shd w:val="clear" w:color="auto" w:fill="FFFFFF"/>
              <w:spacing w:after="0" w:line="360" w:lineRule="auto"/>
              <w:ind w:left="617"/>
              <w:jc w:val="both"/>
              <w:rPr>
                <w:rStyle w:val="a5"/>
                <w:rFonts w:ascii="GHEA Grapalat" w:eastAsia="Times New Roman" w:hAnsi="GHEA Grapalat" w:cs="Arial"/>
                <w:i w:val="0"/>
                <w:caps/>
                <w:color w:val="000000" w:themeColor="text1"/>
                <w:lang w:val="hy-AM"/>
              </w:rPr>
            </w:pPr>
          </w:p>
        </w:tc>
      </w:tr>
    </w:tbl>
    <w:p w14:paraId="0BAE59E0" w14:textId="77777777" w:rsidR="001F1137" w:rsidRPr="008E2600" w:rsidRDefault="001F1137" w:rsidP="001F1137">
      <w:pPr>
        <w:spacing w:after="0" w:line="276" w:lineRule="auto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</w:p>
    <w:p w14:paraId="3ABA9654" w14:textId="24302DCE" w:rsidR="001F1137" w:rsidRPr="001F1137" w:rsidRDefault="001F1137" w:rsidP="001F1137">
      <w:pPr>
        <w:pStyle w:val="a3"/>
        <w:spacing w:before="0" w:beforeAutospacing="0" w:after="0" w:afterAutospacing="0" w:line="276" w:lineRule="auto"/>
        <w:ind w:firstLine="356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     Հանձնաժողովը գնահատում է նաև տեղական ինքնակառավարման մարմիններում և համայնքի աշխատակազմում գոյություն ունեցող ներքին հսկողական համակարգերը (ավագանու որոշումներ, համայնքի ղեկավարի </w:t>
      </w:r>
      <w:r w:rsidR="008E2600">
        <w:rPr>
          <w:color w:val="000000" w:themeColor="text1"/>
          <w:lang w:val="hy-AM"/>
        </w:rPr>
        <w:t>կարգադրություն</w:t>
      </w:r>
      <w:r w:rsidRPr="001F1137">
        <w:rPr>
          <w:color w:val="000000" w:themeColor="text1"/>
          <w:lang w:val="hy-AM"/>
        </w:rPr>
        <w:t>ներ, կառուցակարգեր, կանոնակարգեր, կարգեր, ուղեցույցեր և այլն)։</w:t>
      </w:r>
    </w:p>
    <w:p w14:paraId="2325F7F3" w14:textId="65987DA3" w:rsidR="001F1137" w:rsidRPr="001F1137" w:rsidRDefault="001F1137" w:rsidP="001F1137">
      <w:pPr>
        <w:pStyle w:val="a3"/>
        <w:spacing w:before="0" w:beforeAutospacing="0" w:after="0" w:afterAutospacing="0" w:line="276" w:lineRule="auto"/>
        <w:ind w:firstLine="356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     Հանձնաժողովը առաջին հերթին գնահատում է համայնքային աշխատակազմի ֆինանսական կառավարման հսկողական համակարգերը, որոնք գործող օրենսդրությամբ և տեղական ինքնակառավարման մարմինների կողմից սահմանված կանոնների (քաղաքականության), ընթացակարգերի և գործողությունների ամբողջությունն </w:t>
      </w:r>
      <w:r w:rsidR="00B804B6">
        <w:rPr>
          <w:color w:val="000000" w:themeColor="text1"/>
          <w:lang w:val="hy-AM"/>
        </w:rPr>
        <w:t>են</w:t>
      </w:r>
      <w:r w:rsidRPr="001F1137">
        <w:rPr>
          <w:color w:val="000000" w:themeColor="text1"/>
          <w:lang w:val="hy-AM"/>
        </w:rPr>
        <w:t>, որով ողջամիտ ձևով երաշխավորվում է համապատասխան համայնքային աշխատակազմի գործառույթների իրականացումը։</w:t>
      </w:r>
    </w:p>
    <w:p w14:paraId="02A5DA2E" w14:textId="77777777" w:rsidR="001F1137" w:rsidRPr="001F1137" w:rsidRDefault="001F1137" w:rsidP="001F1137">
      <w:pPr>
        <w:pStyle w:val="a3"/>
        <w:spacing w:before="0" w:beforeAutospacing="0" w:after="0" w:afterAutospacing="0" w:line="276" w:lineRule="auto"/>
        <w:ind w:firstLine="356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      Հանձնաժողովի կողմից տ</w:t>
      </w:r>
      <w:r w:rsidRPr="001F1137">
        <w:rPr>
          <w:rFonts w:eastAsia="Calibri"/>
          <w:color w:val="000000" w:themeColor="text1"/>
          <w:lang w:val="hy-AM" w:bidi="en-US"/>
        </w:rPr>
        <w:t xml:space="preserve">եղական ինքնակառավարման մարմիններում և համայնքի աշխատակազմում </w:t>
      </w:r>
      <w:r w:rsidRPr="001F1137">
        <w:rPr>
          <w:rFonts w:cs="Sylfaen"/>
          <w:color w:val="000000" w:themeColor="text1"/>
          <w:lang w:val="hy-AM"/>
        </w:rPr>
        <w:t>կոռուպցիոն ռիսկերի գնահատումը հիմնվում է հետևյալ սկզբունքների վրա՝</w:t>
      </w:r>
    </w:p>
    <w:p w14:paraId="2FAFD354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>տ</w:t>
      </w:r>
      <w:r w:rsidRPr="001F1137">
        <w:rPr>
          <w:rFonts w:eastAsia="Calibri"/>
          <w:color w:val="000000" w:themeColor="text1"/>
          <w:lang w:val="hy-AM" w:bidi="en-US"/>
        </w:rPr>
        <w:t xml:space="preserve">եղական ինքնակառավարման մարմինների կողմից իրականացվող </w:t>
      </w:r>
      <w:r w:rsidRPr="001F1137">
        <w:rPr>
          <w:color w:val="000000" w:themeColor="text1"/>
          <w:lang w:val="hy-AM"/>
        </w:rPr>
        <w:t xml:space="preserve">հսկողություն, որն իրենից ներկայացնում է տեղական ինքնակառավարման մարմինների գործողություններ` ուղղված համայնքային աշխատակազմի կոռուպցիոն ռիսկերի կանխմանը կամ նվազեցմանը։ </w:t>
      </w:r>
    </w:p>
    <w:p w14:paraId="074B1556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կոռուպցիոն ռիսկերի գնահատման անկախություն` կոռուպցիոն ռիսկերի գնահատման գործառույթի` համայնքային աշխատակազմի այլ գործառույթներից առանձնացված իրականացում. </w:t>
      </w:r>
    </w:p>
    <w:p w14:paraId="667E4A39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>կոռուպցիոն ռիսկերի գնահատման օբյեկտիվություն` հանձնախմբի կողմից կոռուպցիոն ռիսկերի գնահատման ընթացքում տեղեկությունների հավաքագրման, գնահատման և փոխանակման գործընթացում՝ մասնագիտական անվերապահ անշահախնդրության ցուցաբերում</w:t>
      </w:r>
      <w:r w:rsidRPr="001F1137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</w:p>
    <w:p w14:paraId="15F25F93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հանձնախմբի անդամների ազնվություն՝ հանձնախմբի անդամների կողմից՝ կոռուպցիոն ռիսկերի առաջացման բոլոր հանգամանքների հավասարակշռված և համարժեք գնահատում, չենթարկվելով սեփական հետաքրքրությունների կամ այլ անձանց դատողությունների անհարկի ազդեցությանը. </w:t>
      </w:r>
    </w:p>
    <w:p w14:paraId="0E494F57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կոռուպցիոն ռիսկերի գնահատման կարողունակություն` հանձնախմբի կողմից համապատասխան գիտելիքների, հմտությունների, փորձառության և գնահատման գործողությունները կատարելու համար՝ անհրաժեշտ կարողությունների տիրապետում և կիրառում. </w:t>
      </w:r>
    </w:p>
    <w:p w14:paraId="2D757447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կոռուպցիոն ռիսկերի գնահատման անկողմնակալություն` հանձնախմբի կողմից կոռուպցիոն ռիսկերի գնահատման աշխատանքի ազնիվ և պատասխանատու իրականացում. </w:t>
      </w:r>
    </w:p>
    <w:p w14:paraId="0DFAA010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lastRenderedPageBreak/>
        <w:t xml:space="preserve">կոռուպցիոն ռիսկերի գնահատման գաղտնիություն` հանձնախմբի աշխատանքի ընթացքում ստացած տեղեկությունների հուսալի պահպանում, մասնավորապես՝ հանձնախմբի անդամները պարտավոր են առանց համապատասխան լիազորության՝ չհրապարակել և չտրամադրել գործունեության ընթացքում կամ արդյունքում իրենց հայտնի դարձած տեղեկությունները, բացառությամբ օրենսդրությամբ նախատեսված դեպքերի. </w:t>
      </w:r>
    </w:p>
    <w:p w14:paraId="62DB383D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հանձնախմբի անդամների վարքագծի կանոններ` համայնքային ծառայողների վարքագրքի հիման վրա հաստատված հանձնախմբի անդամների վարքագծի կանոններ, որոնք տարածվում են ինչպես հանձնախմբի անդամ՝ տեղական իքնակառավարման մարմինների և համայնքային աշխատակազմի ներկայացուցիչների, այնպես էլ հրավիրյալ անձանց վրա. </w:t>
      </w:r>
    </w:p>
    <w:p w14:paraId="0F095F5E" w14:textId="1825FC86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>կոռուպցիոն ռիսկերի գնահատման կանոնակարգ` համայնքի ղեկավարի ներկայացմամբ ավագանու հետ համաձայնեցված փաստաթուղթ, որով սահմանվում են կոռուպցիոն ռիսկերի գնահատման նպատակը, հանձնախմբի լիազորությունները և պարտականությունները, կոռուպցիոն ռիսկերի գնահատման շրջանակը, հանձնախմբի կողմից կոռուպցիոն ռիսկերի գնահատման նպատակով անհրաժեշտ փաստաթղթերի, աշխատանքային պայմանների և գույքի հետ կապված հարցերը</w:t>
      </w:r>
      <w:r w:rsidR="00375862">
        <w:rPr>
          <w:rFonts w:ascii="Cambria Math" w:hAnsi="Cambria Math"/>
          <w:color w:val="000000" w:themeColor="text1"/>
          <w:lang w:val="hy-AM"/>
        </w:rPr>
        <w:t>․</w:t>
      </w:r>
    </w:p>
    <w:p w14:paraId="759C5F81" w14:textId="77777777" w:rsidR="001F1137" w:rsidRPr="001F1137" w:rsidRDefault="001F1137" w:rsidP="00CA0962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>կոռուպցիոն ռիսկերի գնահատման առաջադրանք` կոռուպցիոն ռիսկերի գնահատման կանոնակարգի հիման վրա կոնկրետ կոռուպցիոն ռիսկի գնահատման առաջադրանքի կամ ուսումնասիրության իրականացում։</w:t>
      </w:r>
    </w:p>
    <w:p w14:paraId="09196680" w14:textId="08EFFBB3" w:rsidR="00EC1A42" w:rsidRPr="004137D7" w:rsidRDefault="00EC1A42" w:rsidP="001F1137">
      <w:pPr>
        <w:pStyle w:val="a3"/>
        <w:spacing w:before="0" w:beforeAutospacing="0" w:after="0" w:afterAutospacing="0" w:line="276" w:lineRule="auto"/>
        <w:ind w:firstLine="720"/>
        <w:jc w:val="both"/>
        <w:rPr>
          <w:iCs/>
          <w:color w:val="000000" w:themeColor="text1"/>
          <w:lang w:val="hy-AM"/>
        </w:rPr>
      </w:pPr>
      <w:r w:rsidRPr="004137D7">
        <w:rPr>
          <w:rFonts w:eastAsia="Calibri"/>
          <w:iCs/>
          <w:color w:val="000000" w:themeColor="text1"/>
          <w:lang w:val="hy-AM" w:eastAsia="en-US"/>
        </w:rPr>
        <w:t>Տեղական ինքնակառավարման մարմիններում և համայնքապետարանի  աշխատակազմում կոռուպցիոն ռիսկերի ինքնագնահատման արդյունքներին կից՝  և կամայական ձևաչափով, կարող են ներկայացվել տեղեկանքներ, բացատրագրեր, հիմնավորումներ և նմանօրինակ այլ փաստաթղթեր</w:t>
      </w:r>
      <w:r w:rsidR="004137D7">
        <w:rPr>
          <w:rFonts w:eastAsia="Calibri"/>
          <w:iCs/>
          <w:color w:val="000000" w:themeColor="text1"/>
          <w:lang w:val="hy-AM" w:eastAsia="en-US"/>
        </w:rPr>
        <w:t>։</w:t>
      </w:r>
    </w:p>
    <w:p w14:paraId="6ACF1318" w14:textId="7AD13139" w:rsidR="001F1137" w:rsidRPr="00BA3118" w:rsidRDefault="001F1137" w:rsidP="001F1137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Cambria Math" w:hAnsi="Cambria Math"/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>Հանձնաժողովը տ</w:t>
      </w:r>
      <w:r w:rsidRPr="001F1137">
        <w:rPr>
          <w:rFonts w:eastAsia="Calibri"/>
          <w:color w:val="000000" w:themeColor="text1"/>
          <w:lang w:val="hy-AM" w:bidi="en-US"/>
        </w:rPr>
        <w:t xml:space="preserve">եղական ինքնակառավարման մարմիններում և համայնքի աշխատակազմում </w:t>
      </w:r>
      <w:r w:rsidRPr="001F1137">
        <w:rPr>
          <w:rFonts w:cs="Sylfaen"/>
          <w:color w:val="000000" w:themeColor="text1"/>
          <w:lang w:val="hy-AM"/>
        </w:rPr>
        <w:t xml:space="preserve">կոռուպցիոն ռիսկերի գնահատման </w:t>
      </w:r>
      <w:r w:rsidRPr="001F1137">
        <w:rPr>
          <w:rFonts w:eastAsia="Calibri"/>
          <w:color w:val="000000" w:themeColor="text1"/>
          <w:lang w:val="hy-AM" w:bidi="en-US"/>
        </w:rPr>
        <w:t xml:space="preserve">արդյունքում ստացված </w:t>
      </w:r>
      <w:r w:rsidRPr="001F1137">
        <w:rPr>
          <w:rFonts w:cs="Sylfaen"/>
          <w:color w:val="000000" w:themeColor="text1"/>
          <w:lang w:val="hy-AM"/>
        </w:rPr>
        <w:t>կոռուպցիոն վարկանիշի</w:t>
      </w:r>
      <w:r w:rsidR="004137D7">
        <w:rPr>
          <w:rFonts w:cs="Sylfaen"/>
          <w:color w:val="000000" w:themeColor="text1"/>
          <w:lang w:val="hy-AM"/>
        </w:rPr>
        <w:t xml:space="preserve"> / ռիսկային, զգայուն, միջին, լավ, գերազանց/ </w:t>
      </w:r>
      <w:r w:rsidRPr="001F1137">
        <w:rPr>
          <w:rFonts w:cs="Sylfaen"/>
          <w:color w:val="000000" w:themeColor="text1"/>
          <w:lang w:val="hy-AM"/>
        </w:rPr>
        <w:t xml:space="preserve"> բարելավման գործողությունների ծրագիր</w:t>
      </w:r>
      <w:r w:rsidRPr="001F1137">
        <w:rPr>
          <w:rFonts w:cs="Cambria Math"/>
          <w:color w:val="000000" w:themeColor="text1"/>
          <w:lang w:val="hy-AM"/>
        </w:rPr>
        <w:t>ը իրականացնում է</w:t>
      </w:r>
      <w:r w:rsidR="00BA3118">
        <w:rPr>
          <w:rFonts w:cs="Cambria Math"/>
          <w:color w:val="000000" w:themeColor="text1"/>
          <w:lang w:val="hy-AM"/>
        </w:rPr>
        <w:t xml:space="preserve"> </w:t>
      </w:r>
      <w:r w:rsidR="00BA3118">
        <w:rPr>
          <w:rFonts w:ascii="Cambria Math" w:hAnsi="Cambria Math" w:cs="Cambria Math"/>
          <w:color w:val="000000" w:themeColor="text1"/>
          <w:lang w:val="hy-AM"/>
        </w:rPr>
        <w:t>․</w:t>
      </w:r>
    </w:p>
    <w:p w14:paraId="251C6D91" w14:textId="5C9A66E3" w:rsidR="001F1137" w:rsidRPr="001F1137" w:rsidRDefault="001F1137" w:rsidP="001F1137">
      <w:pPr>
        <w:pStyle w:val="a6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1. ստացված կոռուպցիոն վարկանիշի բարելավման գծով գործողությունների ծրագրի սահմանման համար հիմք </w:t>
      </w:r>
      <w:r w:rsidR="004137D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ընդունելով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յուրաքանչյուր ցուցանիշի և հետևաբար կատեգորիայի գծով ստացված միավորները։</w:t>
      </w:r>
    </w:p>
    <w:p w14:paraId="4EA4123E" w14:textId="2CDC2726" w:rsidR="001F1137" w:rsidRPr="001F1137" w:rsidRDefault="001F1137" w:rsidP="001F1137">
      <w:pPr>
        <w:pStyle w:val="a6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2. Տեղական ինքնակառավարման մարմիններում և համայնքի աշխատակազմում կոռուպցիոն ռիսկերի գնահատման արդյունքում ստացված կոռուպցիոն վարկանիշի բարելավման գծով գործողությունների ծրագրում՝ յուրաքանչյուր ցուցանիշի համար հանձնախմբի կողմից միջոցառումներ</w:t>
      </w:r>
      <w:r w:rsidR="005B0552" w:rsidRPr="005B055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5B0552"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սահման</w:t>
      </w:r>
      <w:r w:rsidR="005B055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ելով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: </w:t>
      </w:r>
    </w:p>
    <w:p w14:paraId="075CA1B4" w14:textId="77777777" w:rsidR="001F1137" w:rsidRPr="001F1137" w:rsidRDefault="001F1137" w:rsidP="001F1137">
      <w:pPr>
        <w:pStyle w:val="a6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3. Յուրաքանչյուր ցուցանիշի համար կարող է սահմանվել մեկ կամ մի քանի միջոցառում, իսկ յուրաքանչյուր միջոցառման իրագործման համար վերջնաժամկետ, 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միջոցառումների իրագործման համար անհրաժեշտ ֆինանսական միջոցներ և յուրաքանչյուր միջոցառման համար պատասխանատու։ </w:t>
      </w:r>
    </w:p>
    <w:p w14:paraId="07B42D51" w14:textId="55292F3F" w:rsidR="001F1137" w:rsidRPr="001F1137" w:rsidRDefault="001F1137" w:rsidP="001F1137">
      <w:pPr>
        <w:pStyle w:val="a6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Հանձնաժողովի աշխատանքի հիմքերից է համայնքում տ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եղական ինքնակառավարման մարմիններում և համայնքի աշխատակազմում կոռուպցիոն ռիսկերի վերաբերյալ ազդարարման ներքին համակարգի ստեղծումը</w:t>
      </w:r>
      <w:r w:rsidR="00BA3118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,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 անխափան աշխատանքի ապահովումը:</w:t>
      </w:r>
    </w:p>
    <w:p w14:paraId="263B3560" w14:textId="0C632708" w:rsidR="001F1137" w:rsidRPr="001F1137" w:rsidRDefault="001F1137" w:rsidP="001F1137">
      <w:pPr>
        <w:pStyle w:val="a6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Տեղական ինքնակառավարման մարմիններում և համայնքի աշխատակազմում կոռուպցիոն ռիսկերի դրսևորումների և դեպքերի ազդարարման համակարգն իրենից ներկայացնում է՝ կոռուպցիոն ռիսկերի դրսևորումների և դեպքերի տեղեկատվության գաղտնի ստացման, տեղեկատվության պահպանման, վերլուծության և վերլուծության հիման վրա որոշումների կայացման համակարգ։ </w:t>
      </w:r>
    </w:p>
    <w:p w14:paraId="487B5926" w14:textId="2ACCA1C9" w:rsidR="001F1137" w:rsidRPr="001F1137" w:rsidRDefault="001F1137" w:rsidP="001F1137">
      <w:pPr>
        <w:pStyle w:val="a6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Տեղական ինքնակառավարման մարմիններում և համայնքի աշխատակազմում կոռուպցիոն ռիսկերի դրսևորումների և դեպքերի ազդարարման համակարգում ստացված ցանկացած ազդակ՝ առանց բացառության, պետք է քննարկվի հանձնախմբի կողմից՝ որոշելու այդ տեղեկատվության հետագա կիրառումը։ Այն դեպքերը, որոնք կարող են պարունակել քրեորեն պատժելի արարքներ կամ վարքագիծ կամ գործողություններ՝ անվերապահորեն պետք է պաշտոնապես տրամադրվեն համապատասխան իրավապահ մարմիններին։</w:t>
      </w:r>
    </w:p>
    <w:p w14:paraId="12E981EB" w14:textId="5C72A732" w:rsidR="001F1137" w:rsidRPr="001F1137" w:rsidRDefault="001F1137" w:rsidP="001F1137">
      <w:pPr>
        <w:pStyle w:val="a6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Կոռուպցիոն ռիսկերի դրսևորումների և դեպքերի տեղեկատվության գաղտնի ստացման նպատակով՝ տեղական ինքնակառավարման մարմինները սահմանում են տեղեկությունների ստացման գործիքակազմը, մասնավորաբար՝ վեբ-կայքում համապատասխան հարթակ և (կամ) էլեկտրոնային փ</w:t>
      </w:r>
      <w:r w:rsidR="0037586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ստի հասցե և (կամ) թեժ գիծ։</w:t>
      </w:r>
    </w:p>
    <w:p w14:paraId="2329C53A" w14:textId="06F66ED0" w:rsidR="001F1137" w:rsidRPr="001F1137" w:rsidRDefault="001F1137" w:rsidP="001F1137">
      <w:pPr>
        <w:pStyle w:val="a6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Տեղական ինքնակառավարման մարմինները երաշխավորում են կոռուպցիոն ռիսկերի դրսևորումները և դեպքերը ազդարարողների գաղտնիությունը։</w:t>
      </w:r>
    </w:p>
    <w:p w14:paraId="14800609" w14:textId="77777777" w:rsidR="001F1137" w:rsidRPr="001F1137" w:rsidRDefault="001F1137" w:rsidP="001F1137">
      <w:pPr>
        <w:pStyle w:val="a6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</w:p>
    <w:p w14:paraId="0E743115" w14:textId="77777777" w:rsidR="001F1137" w:rsidRPr="001F1137" w:rsidRDefault="001F1137" w:rsidP="001F1137">
      <w:pPr>
        <w:pStyle w:val="a6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</w:p>
    <w:p w14:paraId="1A8BB3BF" w14:textId="4E13D6DE" w:rsidR="001F1137" w:rsidRPr="00EC6B28" w:rsidRDefault="004B7208" w:rsidP="001F1137">
      <w:pPr>
        <w:tabs>
          <w:tab w:val="left" w:pos="270"/>
        </w:tabs>
        <w:spacing w:after="0" w:line="276" w:lineRule="auto"/>
        <w:ind w:right="-86"/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1F1137"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Հ. ԱՌԱՔԵԼՅԱՆ</w:t>
      </w:r>
    </w:p>
    <w:p w14:paraId="7C7B53F1" w14:textId="77777777" w:rsidR="001F1137" w:rsidRPr="001F1137" w:rsidRDefault="001F1137" w:rsidP="001F1137">
      <w:pPr>
        <w:spacing w:after="0" w:line="276" w:lineRule="auto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22502F2D" w14:textId="77777777" w:rsidR="001F1137" w:rsidRPr="001F1137" w:rsidRDefault="001F1137" w:rsidP="001F1137">
      <w:pPr>
        <w:tabs>
          <w:tab w:val="left" w:pos="270"/>
        </w:tabs>
        <w:spacing w:after="0" w:line="276" w:lineRule="auto"/>
        <w:ind w:right="-86"/>
        <w:jc w:val="both"/>
        <w:rPr>
          <w:rStyle w:val="a5"/>
          <w:rFonts w:ascii="GHEA Grapalat" w:eastAsia="Times New Roman" w:hAnsi="GHEA Grapalat"/>
          <w:color w:val="000000" w:themeColor="text1"/>
          <w:lang w:val="hy-AM"/>
        </w:rPr>
      </w:pPr>
      <w:r w:rsidRPr="001F1137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</w:p>
    <w:p w14:paraId="792E971A" w14:textId="77777777" w:rsidR="000661B4" w:rsidRPr="001F1137" w:rsidRDefault="000661B4">
      <w:pPr>
        <w:rPr>
          <w:rFonts w:ascii="GHEA Grapalat" w:hAnsi="GHEA Grapalat"/>
          <w:color w:val="000000" w:themeColor="text1"/>
        </w:rPr>
      </w:pPr>
    </w:p>
    <w:sectPr w:rsidR="000661B4" w:rsidRPr="001F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49E4"/>
    <w:multiLevelType w:val="multilevel"/>
    <w:tmpl w:val="596A8B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Ցուցանիշ 2․%4"/>
      <w:lvlJc w:val="left"/>
      <w:pPr>
        <w:ind w:left="1352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8D0B84"/>
    <w:multiLevelType w:val="hybridMultilevel"/>
    <w:tmpl w:val="CF06B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41C6"/>
    <w:multiLevelType w:val="multilevel"/>
    <w:tmpl w:val="A858DB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Ցուցանիշ 1․%3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D957B9"/>
    <w:multiLevelType w:val="multilevel"/>
    <w:tmpl w:val="9C0A9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56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8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4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2160"/>
      </w:pPr>
      <w:rPr>
        <w:rFonts w:hint="default"/>
      </w:rPr>
    </w:lvl>
  </w:abstractNum>
  <w:abstractNum w:abstractNumId="4" w15:restartNumberingAfterBreak="0">
    <w:nsid w:val="3DEB1133"/>
    <w:multiLevelType w:val="multilevel"/>
    <w:tmpl w:val="C2968944"/>
    <w:lvl w:ilvl="0">
      <w:start w:val="1"/>
      <w:numFmt w:val="decimal"/>
      <w:lvlText w:val="Ցուցանիշ 3․%1"/>
      <w:lvlJc w:val="left"/>
      <w:pPr>
        <w:ind w:left="207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rFonts w:hint="default"/>
      </w:rPr>
    </w:lvl>
  </w:abstractNum>
  <w:abstractNum w:abstractNumId="5" w15:restartNumberingAfterBreak="0">
    <w:nsid w:val="51BE36F5"/>
    <w:multiLevelType w:val="hybridMultilevel"/>
    <w:tmpl w:val="1C36A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4C0020"/>
    <w:multiLevelType w:val="multilevel"/>
    <w:tmpl w:val="7EB8C6B8"/>
    <w:lvl w:ilvl="0">
      <w:start w:val="1"/>
      <w:numFmt w:val="decimal"/>
      <w:lvlText w:val="Ցուցանիշ 4․%1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A752A3A"/>
    <w:multiLevelType w:val="hybridMultilevel"/>
    <w:tmpl w:val="3E7A22DE"/>
    <w:lvl w:ilvl="0" w:tplc="04090011">
      <w:start w:val="1"/>
      <w:numFmt w:val="decimal"/>
      <w:lvlText w:val="%1)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8" w15:restartNumberingAfterBreak="0">
    <w:nsid w:val="7ADB785A"/>
    <w:multiLevelType w:val="hybridMultilevel"/>
    <w:tmpl w:val="041620AA"/>
    <w:lvl w:ilvl="0" w:tplc="312E2ED8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58"/>
    <w:rsid w:val="000661B4"/>
    <w:rsid w:val="001169D6"/>
    <w:rsid w:val="001C1009"/>
    <w:rsid w:val="001E21EF"/>
    <w:rsid w:val="001F0EE7"/>
    <w:rsid w:val="001F1137"/>
    <w:rsid w:val="00210CD4"/>
    <w:rsid w:val="00364F27"/>
    <w:rsid w:val="00375862"/>
    <w:rsid w:val="004137D7"/>
    <w:rsid w:val="004172F8"/>
    <w:rsid w:val="004B7208"/>
    <w:rsid w:val="005B0552"/>
    <w:rsid w:val="00696052"/>
    <w:rsid w:val="006A2D10"/>
    <w:rsid w:val="00723ACA"/>
    <w:rsid w:val="008649B9"/>
    <w:rsid w:val="008E2600"/>
    <w:rsid w:val="00965DE1"/>
    <w:rsid w:val="00A00171"/>
    <w:rsid w:val="00A1789E"/>
    <w:rsid w:val="00A24770"/>
    <w:rsid w:val="00AB4516"/>
    <w:rsid w:val="00AC777F"/>
    <w:rsid w:val="00B804B6"/>
    <w:rsid w:val="00BA3118"/>
    <w:rsid w:val="00BB4EEF"/>
    <w:rsid w:val="00C45258"/>
    <w:rsid w:val="00CA0962"/>
    <w:rsid w:val="00D52835"/>
    <w:rsid w:val="00EC1A42"/>
    <w:rsid w:val="00EC6B28"/>
    <w:rsid w:val="00F2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8B04"/>
  <w15:chartTrackingRefBased/>
  <w15:docId w15:val="{2687F939-E6BD-4C6D-AFC1-5E451C5F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rsid w:val="001F113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Emphasis"/>
    <w:basedOn w:val="a0"/>
    <w:qFormat/>
    <w:rsid w:val="001F1137"/>
    <w:rPr>
      <w:i/>
      <w:iCs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1F1137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6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,3"/>
    <w:basedOn w:val="a"/>
    <w:link w:val="a7"/>
    <w:uiPriority w:val="34"/>
    <w:qFormat/>
    <w:rsid w:val="001F1137"/>
    <w:pPr>
      <w:ind w:left="720"/>
      <w:contextualSpacing/>
    </w:pPr>
  </w:style>
  <w:style w:type="character" w:customStyle="1" w:styleId="a7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6"/>
    <w:uiPriority w:val="34"/>
    <w:locked/>
    <w:rsid w:val="001F11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2024-05-07T12:23:00Z</cp:lastPrinted>
  <dcterms:created xsi:type="dcterms:W3CDTF">2025-02-05T12:19:00Z</dcterms:created>
  <dcterms:modified xsi:type="dcterms:W3CDTF">2025-02-05T12:50:00Z</dcterms:modified>
</cp:coreProperties>
</file>