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35" w:rsidRDefault="00780135" w:rsidP="00780135">
      <w:pPr>
        <w:shd w:val="clear" w:color="auto" w:fill="FFFFFF"/>
        <w:spacing w:after="0" w:line="240" w:lineRule="auto"/>
        <w:ind w:left="6480" w:firstLine="720"/>
        <w:rPr>
          <w:rFonts w:ascii="GHEA Grapalat" w:eastAsia="Times New Roman" w:hAnsi="GHEA Grapalat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</w:t>
      </w:r>
      <w:r w:rsidR="000252CB" w:rsidRPr="00E932BE">
        <w:rPr>
          <w:rFonts w:ascii="Calibri" w:eastAsia="Times New Roman" w:hAnsi="Calibri" w:cs="Calibri"/>
          <w:color w:val="000000"/>
          <w:sz w:val="18"/>
          <w:szCs w:val="18"/>
        </w:rPr>
        <w:t> </w:t>
      </w:r>
      <w:proofErr w:type="spellStart"/>
      <w:r w:rsidR="00E932BE"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Հավելված</w:t>
      </w:r>
      <w:proofErr w:type="spellEnd"/>
    </w:p>
    <w:p w:rsidR="000252CB" w:rsidRPr="00E932BE" w:rsidRDefault="00E932BE" w:rsidP="0078013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 xml:space="preserve">ՀՀ </w:t>
      </w:r>
      <w:proofErr w:type="spellStart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Սյունիքի</w:t>
      </w:r>
      <w:proofErr w:type="spellEnd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մարզի</w:t>
      </w:r>
      <w:proofErr w:type="spellEnd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Սիսիանի</w:t>
      </w:r>
      <w:proofErr w:type="spellEnd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համայնքի</w:t>
      </w:r>
      <w:proofErr w:type="spellEnd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ավագանու</w:t>
      </w:r>
      <w:proofErr w:type="spellEnd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br/>
        <w:t xml:space="preserve">2021 </w:t>
      </w:r>
      <w:proofErr w:type="spellStart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թվականի</w:t>
      </w:r>
      <w:proofErr w:type="spellEnd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 xml:space="preserve"> </w:t>
      </w:r>
      <w:proofErr w:type="spellStart"/>
      <w:r w:rsidR="00DE5D8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հոկտեմբերի</w:t>
      </w:r>
      <w:proofErr w:type="spellEnd"/>
      <w:r w:rsidR="00DE5D8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 xml:space="preserve"> 05-</w:t>
      </w:r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 xml:space="preserve">ի </w:t>
      </w:r>
      <w:proofErr w:type="spellStart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թիվ</w:t>
      </w:r>
      <w:proofErr w:type="spellEnd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 xml:space="preserve"> </w:t>
      </w:r>
      <w:r w:rsidR="00DE5D8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62</w:t>
      </w:r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 xml:space="preserve">-Ն </w:t>
      </w:r>
      <w:proofErr w:type="spellStart"/>
      <w:r w:rsidRPr="00E932BE">
        <w:rPr>
          <w:rFonts w:ascii="GHEA Grapalat" w:eastAsia="Times New Roman" w:hAnsi="GHEA Grapalat" w:cs="Times New Roman"/>
          <w:bCs/>
          <w:color w:val="000000"/>
          <w:sz w:val="18"/>
          <w:szCs w:val="18"/>
        </w:rPr>
        <w:t>որոշման</w:t>
      </w:r>
      <w:proofErr w:type="spellEnd"/>
    </w:p>
    <w:p w:rsidR="00E932BE" w:rsidRPr="00E932BE" w:rsidRDefault="00E932BE" w:rsidP="000252C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0252CB" w:rsidRPr="00E932BE" w:rsidRDefault="00E932BE" w:rsidP="000252C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  <w:r w:rsidRPr="00E932BE">
        <w:rPr>
          <w:rFonts w:ascii="GHEA Grapalat" w:hAnsi="GHEA Grapalat"/>
          <w:b/>
        </w:rPr>
        <w:t>ՀԱՅԱՍՏԱՆԻ ՀԱՆՐԱՊԵՏՈՒԹՅԱՆ ՍՅՈՒՆԻՔԻ ՄԱՐԶԻ</w:t>
      </w:r>
      <w:r w:rsidRPr="00E932BE">
        <w:rPr>
          <w:b/>
        </w:rPr>
        <w:t xml:space="preserve"> </w:t>
      </w:r>
      <w:r w:rsidR="000252CB" w:rsidRPr="00E932BE">
        <w:rPr>
          <w:rFonts w:ascii="GHEA Grapalat" w:eastAsia="Times New Roman" w:hAnsi="GHEA Grapalat" w:cs="Times New Roman"/>
          <w:b/>
          <w:bCs/>
          <w:color w:val="000000"/>
        </w:rPr>
        <w:t xml:space="preserve">ՍԻՍԻԱՆԻ ՀԱՄԱՅՆՔԻ ՎԱՐՉԱԿԱՆ ՏԱՐԱԾՔՈՒՄ ԳՏՆՎՈՂ ՔԱՂԱՔԱՑԻԱԿԱՆ ՀՈԳԵՀԱՆԳՍՏԻ (ՀՐԱԺԵՇՏԻ) ԾԻՍԱԿԱՏԱՐՈՒԹՅԱՆ ԾԱՌԱՅՈՒԹՅՈՒՆՆԵՐԻ ԻՐԱԿԱՆԱՑՄԱՆ ԵՎ (ԿԱՄ) ՄԱՏՈՒՑՄԱՆ ՀԱՄԱՐ ՆԱԽԱՏԵՍՎԱԾ ՇԵՆՔԵՐԻՆ ԵՎ ՇԻՆՈՒԹՅՈՒՆՆԵՐԻՆ ՆԵՐԿԱՅԱՑՎՈՂ ՍԱՀՄԱՆԱՓԱԿՈՒՄՆԵՐԸ, </w:t>
      </w:r>
      <w:r>
        <w:rPr>
          <w:rFonts w:ascii="GHEA Grapalat" w:eastAsia="Times New Roman" w:hAnsi="GHEA Grapalat" w:cs="Times New Roman"/>
          <w:b/>
          <w:bCs/>
          <w:color w:val="000000"/>
        </w:rPr>
        <w:br/>
      </w:r>
      <w:r w:rsidR="000252CB" w:rsidRPr="00E932BE">
        <w:rPr>
          <w:rFonts w:ascii="GHEA Grapalat" w:eastAsia="Times New Roman" w:hAnsi="GHEA Grapalat" w:cs="Times New Roman"/>
          <w:b/>
          <w:bCs/>
          <w:color w:val="000000"/>
        </w:rPr>
        <w:t>ՊԱՀԱՆՋՆԵՐԸ ԵՎ ՊԱՅՄԱՆՆԵՐԸ</w:t>
      </w:r>
    </w:p>
    <w:p w:rsidR="000252CB" w:rsidRPr="00E932BE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Calibri" w:eastAsia="Times New Roman" w:hAnsi="Calibri" w:cs="Calibri"/>
          <w:color w:val="000000"/>
        </w:rPr>
        <w:t> </w:t>
      </w:r>
    </w:p>
    <w:p w:rsidR="000252CB" w:rsidRPr="00E932BE" w:rsidRDefault="000252CB" w:rsidP="00E932B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GHEA Grapalat" w:eastAsia="Times New Roman" w:hAnsi="GHEA Grapalat" w:cs="Times New Roman"/>
          <w:b/>
          <w:bCs/>
          <w:color w:val="000000"/>
        </w:rPr>
        <w:t>ԳԼՈՒԽ 1.</w:t>
      </w:r>
    </w:p>
    <w:p w:rsidR="000252CB" w:rsidRPr="00DE462F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0"/>
          <w:szCs w:val="10"/>
        </w:rPr>
      </w:pPr>
      <w:r w:rsidRPr="00DE462F">
        <w:rPr>
          <w:rFonts w:ascii="Calibri" w:eastAsia="Times New Roman" w:hAnsi="Calibri" w:cs="Calibri"/>
          <w:color w:val="000000"/>
          <w:sz w:val="10"/>
          <w:szCs w:val="10"/>
        </w:rPr>
        <w:t> </w:t>
      </w:r>
    </w:p>
    <w:p w:rsidR="000252CB" w:rsidRPr="00E932BE" w:rsidRDefault="000252CB" w:rsidP="00E932B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GHEA Grapalat" w:eastAsia="Times New Roman" w:hAnsi="GHEA Grapalat" w:cs="Times New Roman"/>
          <w:b/>
          <w:bCs/>
          <w:color w:val="000000"/>
        </w:rPr>
        <w:t>ԸՆԴՀԱՆՈՒՐ ԴՐՈՒՅԹՆԵՐ</w:t>
      </w:r>
    </w:p>
    <w:p w:rsidR="000252CB" w:rsidRPr="00DE462F" w:rsidRDefault="000252CB" w:rsidP="000252C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0"/>
          <w:szCs w:val="10"/>
        </w:rPr>
      </w:pPr>
      <w:r w:rsidRPr="00E932BE">
        <w:rPr>
          <w:rFonts w:ascii="Calibri" w:eastAsia="Times New Roman" w:hAnsi="Calibri" w:cs="Calibri"/>
          <w:color w:val="000000"/>
        </w:rPr>
        <w:t> </w:t>
      </w:r>
    </w:p>
    <w:p w:rsidR="000252CB" w:rsidRPr="00E932BE" w:rsidRDefault="000252CB" w:rsidP="00E932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Սույնով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սահմանվում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r w:rsidR="00E932BE" w:rsidRPr="00E932BE">
        <w:rPr>
          <w:rFonts w:ascii="GHEA Grapalat" w:eastAsia="Times New Roman" w:hAnsi="GHEA Grapalat" w:cs="Times New Roman"/>
          <w:color w:val="000000"/>
        </w:rPr>
        <w:t xml:space="preserve">ՀՀ </w:t>
      </w:r>
      <w:proofErr w:type="spellStart"/>
      <w:r w:rsidR="00E932BE" w:rsidRPr="00E932BE">
        <w:rPr>
          <w:rFonts w:ascii="GHEA Grapalat" w:eastAsia="Times New Roman" w:hAnsi="GHEA Grapalat" w:cs="Times New Roman"/>
          <w:color w:val="000000"/>
        </w:rPr>
        <w:t>Սյունիքի</w:t>
      </w:r>
      <w:proofErr w:type="spellEnd"/>
      <w:r w:rsidR="00E932BE"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E932BE" w:rsidRPr="00E932BE">
        <w:rPr>
          <w:rFonts w:ascii="GHEA Grapalat" w:eastAsia="Times New Roman" w:hAnsi="GHEA Grapalat" w:cs="Times New Roman"/>
          <w:color w:val="000000"/>
        </w:rPr>
        <w:t>մարզի</w:t>
      </w:r>
      <w:proofErr w:type="spellEnd"/>
      <w:r w:rsidR="00E932BE"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Սիսիանի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համայնքի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տարածքում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հրաժեշտի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ծիսակատարության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ծառայությունների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մատուցման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շենքերին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շինություններին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այսու</w:t>
      </w:r>
      <w:r w:rsidR="0020011A">
        <w:rPr>
          <w:rFonts w:ascii="GHEA Grapalat" w:eastAsia="Times New Roman" w:hAnsi="GHEA Grapalat" w:cs="Times New Roman"/>
          <w:color w:val="000000"/>
        </w:rPr>
        <w:t>հետ</w:t>
      </w:r>
      <w:proofErr w:type="spellEnd"/>
      <w:r w:rsidR="0020011A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քաղաքացիակա</w:t>
      </w:r>
      <w:r w:rsidR="0020011A">
        <w:rPr>
          <w:rFonts w:ascii="GHEA Grapalat" w:eastAsia="Times New Roman" w:hAnsi="GHEA Grapalat" w:cs="Times New Roman"/>
          <w:color w:val="000000"/>
        </w:rPr>
        <w:t>ն</w:t>
      </w:r>
      <w:proofErr w:type="spellEnd"/>
      <w:r w:rsidR="0020011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20011A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="0020011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20011A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="0020011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20011A">
        <w:rPr>
          <w:rFonts w:ascii="GHEA Grapalat" w:eastAsia="Times New Roman" w:hAnsi="GHEA Grapalat" w:cs="Times New Roman"/>
          <w:color w:val="000000"/>
        </w:rPr>
        <w:t>սրահ</w:t>
      </w:r>
      <w:proofErr w:type="spellEnd"/>
      <w:r w:rsidR="0020011A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ներկայացվող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սահմանափակումները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պահանջները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պայմանները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:</w:t>
      </w:r>
    </w:p>
    <w:p w:rsidR="000252CB" w:rsidRPr="00E932BE" w:rsidRDefault="000252CB" w:rsidP="00E932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ծառայություններ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իրականացնելու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մատուցելու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թույլտվությունը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տալիս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Սիսիանի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համայնքի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ղեկավարը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ընթացիկ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տարվա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տեղական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տուրքի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վճարման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անդորրագրի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հիման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եթե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սրահը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թույլտվության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տրամադրման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պահին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առաջին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այնպես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էլ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հաջորդ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անգամ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համապատասխանում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հավելվածով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սահմանափակումներին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պահանջներին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պայմաններին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:</w:t>
      </w:r>
    </w:p>
    <w:p w:rsidR="000252CB" w:rsidRPr="00E932BE" w:rsidRDefault="000252CB" w:rsidP="00E932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Առանց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թույլտվության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հրաժեշտի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ծիսակատարության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ծառայությունների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իրականացումը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մատուցումը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առաջացնում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իրավախախտումների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օրենսգրքով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պատասխանատվություն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:</w:t>
      </w:r>
    </w:p>
    <w:p w:rsidR="000252CB" w:rsidRPr="00E932BE" w:rsidRDefault="000252CB" w:rsidP="000252C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Calibri" w:eastAsia="Times New Roman" w:hAnsi="Calibri" w:cs="Calibri"/>
          <w:color w:val="000000"/>
        </w:rPr>
        <w:t> </w:t>
      </w:r>
    </w:p>
    <w:p w:rsidR="000252CB" w:rsidRPr="00E932BE" w:rsidRDefault="000252CB" w:rsidP="00E932B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GHEA Grapalat" w:eastAsia="Times New Roman" w:hAnsi="GHEA Grapalat" w:cs="Times New Roman"/>
          <w:b/>
          <w:bCs/>
          <w:color w:val="000000"/>
        </w:rPr>
        <w:t>ԳԼՈՒԽ 2.</w:t>
      </w:r>
    </w:p>
    <w:p w:rsidR="000252CB" w:rsidRPr="00E932BE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Calibri" w:eastAsia="Times New Roman" w:hAnsi="Calibri" w:cs="Calibri"/>
          <w:color w:val="000000"/>
        </w:rPr>
        <w:t> </w:t>
      </w:r>
    </w:p>
    <w:p w:rsidR="000252CB" w:rsidRPr="00E932BE" w:rsidRDefault="000252CB" w:rsidP="00E932B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GHEA Grapalat" w:eastAsia="Times New Roman" w:hAnsi="GHEA Grapalat" w:cs="Times New Roman"/>
          <w:b/>
          <w:bCs/>
          <w:color w:val="000000"/>
        </w:rPr>
        <w:t>ՔԱՂԱՔԱՑԻԱԿԱՆ ՀՈԳԵՀԱՆԳՍՏԻ ԻՐԱԿԱՆԱՑՄԱՆ ՍՐԱՀՆԵՐԻՆ ՆԵՐԿԱՅԱՑՎՈՂ ՍԱՀՄԱՆԱՓԱԿՈՒՄՆԵՐԸ, ՊԱՀԱՆՋՆԵՐԸ ԵՎ ՊԱՅՄԱՆՆԵՐԸ</w:t>
      </w:r>
    </w:p>
    <w:p w:rsidR="000252CB" w:rsidRPr="00DE462F" w:rsidRDefault="000252CB" w:rsidP="000252C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0"/>
          <w:szCs w:val="10"/>
        </w:rPr>
      </w:pPr>
      <w:r w:rsidRPr="00E932BE">
        <w:rPr>
          <w:rFonts w:ascii="Calibri" w:eastAsia="Times New Roman" w:hAnsi="Calibri" w:cs="Calibri"/>
          <w:color w:val="000000"/>
        </w:rPr>
        <w:t> </w:t>
      </w:r>
    </w:p>
    <w:p w:rsidR="000252CB" w:rsidRPr="00E932BE" w:rsidRDefault="000252CB" w:rsidP="00E932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սրահները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գտնվել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՝</w:t>
      </w:r>
    </w:p>
    <w:p w:rsidR="000252CB" w:rsidRPr="00E932BE" w:rsidRDefault="000252CB" w:rsidP="00E932B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ուսումնական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կրթական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մշակութային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առողջապահական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մարզական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սոցիալական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կազմակերպություններից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հիմնարկներից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հաստատություններից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հյուրանոցներից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բազմաբնակարան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շենքերից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տեղական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ինքնակառավարման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մարմինների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օտարերկրյա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պետությունների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միջազգային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կազմակերպությունների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ներկայացուցչությունների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շենքերից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զբոսայգիներից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այգիներից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պուրակներից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հանգստի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ժամանցի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վայրերից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սննդի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օբյեկտներից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նվազագույնը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r w:rsidRPr="00E932BE">
        <w:rPr>
          <w:rFonts w:ascii="GHEA Grapalat" w:eastAsia="Times New Roman" w:hAnsi="GHEA Grapalat" w:cs="Times New Roman"/>
        </w:rPr>
        <w:t xml:space="preserve">75մ,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իսկ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անհատական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բնակելի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նվազագույնը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50մ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հեռավորության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բացառությամբ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եթե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դրանք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գտնվելու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՝</w:t>
      </w:r>
    </w:p>
    <w:p w:rsidR="0020011A" w:rsidRDefault="000252CB" w:rsidP="0020011A">
      <w:pPr>
        <w:shd w:val="clear" w:color="auto" w:fill="FFFFFF"/>
        <w:tabs>
          <w:tab w:val="left" w:pos="1276"/>
        </w:tabs>
        <w:spacing w:after="0" w:line="240" w:lineRule="auto"/>
        <w:ind w:left="1276" w:hanging="283"/>
        <w:jc w:val="both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GHEA Grapalat" w:eastAsia="Times New Roman" w:hAnsi="GHEA Grapalat" w:cs="Times New Roman"/>
          <w:color w:val="000000"/>
        </w:rPr>
        <w:t>ա)</w:t>
      </w:r>
      <w:r w:rsidR="0020011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հիվանդանոցներում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գործող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ախտաբանաանատոմիական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բաժիններում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բաժանմունքներում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</w:p>
    <w:p w:rsidR="0020011A" w:rsidRDefault="00E932BE" w:rsidP="0020011A">
      <w:pPr>
        <w:shd w:val="clear" w:color="auto" w:fill="FFFFFF"/>
        <w:tabs>
          <w:tab w:val="left" w:pos="1276"/>
        </w:tabs>
        <w:spacing w:after="0" w:line="240" w:lineRule="auto"/>
        <w:ind w:left="1276" w:hanging="283"/>
        <w:jc w:val="both"/>
        <w:rPr>
          <w:rFonts w:ascii="GHEA Grapalat" w:eastAsia="Times New Roman" w:hAnsi="GHEA Grapalat" w:cs="Times New Roman"/>
          <w:color w:val="000000"/>
        </w:rPr>
      </w:pPr>
      <w:r>
        <w:rPr>
          <w:rFonts w:ascii="GHEA Grapalat" w:eastAsia="Times New Roman" w:hAnsi="GHEA Grapalat" w:cs="Times New Roman"/>
          <w:color w:val="000000"/>
        </w:rPr>
        <w:t>բ)</w:t>
      </w:r>
      <w:r w:rsidR="0020011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գերեզմանատներին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բացառությամբ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Սիսիանի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քաղաքային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պանթեոնի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>)</w:t>
      </w:r>
      <w:r w:rsidR="0020011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կից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գերեզմանատների</w:t>
      </w:r>
      <w:proofErr w:type="spellEnd"/>
      <w:r w:rsidR="0020011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զբաղեցված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հողամասի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սահմանից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 50մ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հեռավորության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="000252CB"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0252CB"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</w:p>
    <w:p w:rsidR="000252CB" w:rsidRPr="00E932BE" w:rsidRDefault="000252CB" w:rsidP="0020011A">
      <w:pPr>
        <w:shd w:val="clear" w:color="auto" w:fill="FFFFFF"/>
        <w:spacing w:after="0" w:line="240" w:lineRule="auto"/>
        <w:ind w:left="1276" w:hanging="283"/>
        <w:jc w:val="both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GHEA Grapalat" w:eastAsia="Times New Roman" w:hAnsi="GHEA Grapalat" w:cs="Times New Roman"/>
          <w:color w:val="000000"/>
        </w:rPr>
        <w:t xml:space="preserve">գ)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միայն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անհատական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բնակելի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սննդի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օբյեկտներից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կետի</w:t>
      </w:r>
      <w:bookmarkStart w:id="0" w:name="_GoBack"/>
      <w:bookmarkEnd w:id="0"/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առաջին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ենթակետում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հեռավորությունների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առկա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գրավոր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համաձայնությունը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:</w:t>
      </w:r>
    </w:p>
    <w:p w:rsidR="000252CB" w:rsidRPr="00E932BE" w:rsidRDefault="000252CB" w:rsidP="00E932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E932BE">
        <w:rPr>
          <w:rFonts w:ascii="GHEA Grapalat" w:eastAsia="Times New Roman" w:hAnsi="GHEA Grapalat" w:cs="Times New Roman"/>
          <w:color w:val="000000"/>
        </w:rPr>
        <w:lastRenderedPageBreak/>
        <w:t>Քաղաքացիական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սրահները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բավարարեն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պահանջներին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պայմաններին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՝</w:t>
      </w:r>
    </w:p>
    <w:p w:rsidR="000252CB" w:rsidRPr="005D2644" w:rsidRDefault="000252CB" w:rsidP="005D26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սրահները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ունենան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>՝</w:t>
      </w:r>
    </w:p>
    <w:p w:rsidR="000252CB" w:rsidRPr="00E932BE" w:rsidRDefault="000252CB" w:rsidP="005D2644">
      <w:pPr>
        <w:shd w:val="clear" w:color="auto" w:fill="FFFFFF"/>
        <w:spacing w:after="0" w:line="240" w:lineRule="auto"/>
        <w:ind w:left="1276" w:hanging="283"/>
        <w:jc w:val="both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GHEA Grapalat" w:eastAsia="Times New Roman" w:hAnsi="GHEA Grapalat" w:cs="Times New Roman"/>
          <w:color w:val="000000"/>
        </w:rPr>
        <w:t xml:space="preserve">ա.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նախասրահ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՝ </w:t>
      </w:r>
    </w:p>
    <w:p w:rsidR="000252CB" w:rsidRPr="00E932BE" w:rsidRDefault="000252CB" w:rsidP="005D2644">
      <w:pPr>
        <w:shd w:val="clear" w:color="auto" w:fill="FFFFFF"/>
        <w:spacing w:after="0" w:line="240" w:lineRule="auto"/>
        <w:ind w:left="1276" w:hanging="283"/>
        <w:jc w:val="both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GHEA Grapalat" w:eastAsia="Times New Roman" w:hAnsi="GHEA Grapalat" w:cs="Times New Roman"/>
          <w:color w:val="000000"/>
        </w:rPr>
        <w:t xml:space="preserve">բ.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հանգուցյալի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աճյունի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տեղադրման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սենյակ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,</w:t>
      </w:r>
    </w:p>
    <w:p w:rsidR="000252CB" w:rsidRPr="00E932BE" w:rsidRDefault="000252CB" w:rsidP="005D2644">
      <w:pPr>
        <w:shd w:val="clear" w:color="auto" w:fill="FFFFFF"/>
        <w:spacing w:after="0" w:line="240" w:lineRule="auto"/>
        <w:ind w:left="1276" w:hanging="283"/>
        <w:jc w:val="both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GHEA Grapalat" w:eastAsia="Times New Roman" w:hAnsi="GHEA Grapalat" w:cs="Times New Roman"/>
          <w:color w:val="000000"/>
        </w:rPr>
        <w:t xml:space="preserve">գ.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սանհանգույց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առնվազն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1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հատ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որից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մեկը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մատչելի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տեղաշարժման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դժվարություններ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ունեցող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անձանց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),</w:t>
      </w:r>
    </w:p>
    <w:p w:rsidR="000252CB" w:rsidRPr="00E932BE" w:rsidRDefault="000252CB" w:rsidP="005D2644">
      <w:pPr>
        <w:shd w:val="clear" w:color="auto" w:fill="FFFFFF"/>
        <w:spacing w:after="0" w:line="240" w:lineRule="auto"/>
        <w:ind w:left="1276" w:hanging="283"/>
        <w:jc w:val="both"/>
        <w:rPr>
          <w:rFonts w:ascii="GHEA Grapalat" w:eastAsia="Times New Roman" w:hAnsi="GHEA Grapalat" w:cs="Times New Roman"/>
          <w:color w:val="000000"/>
        </w:rPr>
      </w:pPr>
      <w:r w:rsidRPr="00E932BE">
        <w:rPr>
          <w:rFonts w:ascii="GHEA Grapalat" w:eastAsia="Times New Roman" w:hAnsi="GHEA Grapalat" w:cs="Times New Roman"/>
          <w:color w:val="000000"/>
        </w:rPr>
        <w:t xml:space="preserve">դ.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օրենսդրությամբ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առաջին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բժշկական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օգնության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proofErr w:type="gramStart"/>
      <w:r w:rsidRPr="00E932BE">
        <w:rPr>
          <w:rFonts w:ascii="GHEA Grapalat" w:eastAsia="Times New Roman" w:hAnsi="GHEA Grapalat" w:cs="Times New Roman"/>
          <w:color w:val="000000"/>
        </w:rPr>
        <w:t>դեղորայքով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,,</w:t>
      </w:r>
      <w:proofErr w:type="gramEnd"/>
    </w:p>
    <w:p w:rsidR="000252CB" w:rsidRPr="005D2644" w:rsidRDefault="000252CB" w:rsidP="005D26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սրահը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մատչելի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տեղաշարժման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դժվարություններ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ունեցող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անձանց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առնվազն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հանգուցյալի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աճյունի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տեղադրման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սենյակ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զուգարան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>:</w:t>
      </w:r>
    </w:p>
    <w:p w:rsidR="000252CB" w:rsidRPr="005D2644" w:rsidRDefault="000252CB" w:rsidP="005D26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սրահում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հանգուցյալի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աճյունի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տեղադրման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երկու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ավելի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սենյակի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առկայության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դեպքում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յուրաքանչյուրը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ունենա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առանձին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մուտք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նախասրահ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սանհանգույցներ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>,</w:t>
      </w:r>
    </w:p>
    <w:p w:rsidR="000252CB" w:rsidRPr="005D2644" w:rsidRDefault="000252CB" w:rsidP="005D26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կառավարության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2002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մարտի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19-ի N 270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որոշման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պահանջներին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հասցեի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նշմամբ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ցուցանակներ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ընդ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որում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ցուցանակները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լինեն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լուսավորված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>,</w:t>
      </w:r>
    </w:p>
    <w:p w:rsidR="000252CB" w:rsidRPr="005D2644" w:rsidRDefault="000252CB" w:rsidP="005D26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սրահի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տարածքը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ունենա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յուրաքանչյուր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հանգուցյալի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աճյունի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տեղադրման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մեկ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սենյակի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հաշվարկով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առնվազն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20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ավտոմեքենայի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կայանատեղ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>,</w:t>
      </w:r>
    </w:p>
    <w:p w:rsidR="000252CB" w:rsidRPr="005D2644" w:rsidRDefault="000252CB" w:rsidP="005D26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սրահին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կից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հանգուցյալի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աճյունի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տեղադրման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մեկ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սենյակի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հաշվարկով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առնվազն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50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մակերեսով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տարածք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արարողությանը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մասնակցող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անձանց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գտնվելու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ապահովված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աղբամաններով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լուսավորությամբ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ծխելու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առանձնացված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հատվածով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>,</w:t>
      </w:r>
    </w:p>
    <w:p w:rsidR="000252CB" w:rsidRPr="005D2644" w:rsidRDefault="000252CB" w:rsidP="005D26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սրահը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ունենա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ջեռուցման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հովացման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օդափոխության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իսկ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հանգուցյալի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աճյունի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տեղադրման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սենյակում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երաժշտության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ձայնային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համակարգեր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>,</w:t>
      </w:r>
    </w:p>
    <w:p w:rsidR="000252CB" w:rsidRPr="005D2644" w:rsidRDefault="000252CB" w:rsidP="005D26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սրահը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շահագործողը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ունենա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բժշկի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որակավորում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ունեցող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աշխատակից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</w:t>
      </w:r>
      <w:r w:rsidR="007420A0" w:rsidRPr="005D2644">
        <w:rPr>
          <w:rFonts w:ascii="GHEA Grapalat" w:eastAsia="Times New Roman" w:hAnsi="GHEA Grapalat" w:cs="Times New Roman"/>
          <w:color w:val="000000"/>
        </w:rPr>
        <w:t>ամ</w:t>
      </w:r>
      <w:proofErr w:type="spellEnd"/>
      <w:r w:rsidR="007420A0"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7420A0" w:rsidRPr="005D2644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="007420A0"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7420A0" w:rsidRPr="005D2644">
        <w:rPr>
          <w:rFonts w:ascii="GHEA Grapalat" w:eastAsia="Times New Roman" w:hAnsi="GHEA Grapalat" w:cs="Times New Roman"/>
          <w:color w:val="000000"/>
        </w:rPr>
        <w:t>պայմանագիր</w:t>
      </w:r>
      <w:proofErr w:type="spellEnd"/>
      <w:r w:rsidR="007420A0"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7420A0" w:rsidRPr="005D2644">
        <w:rPr>
          <w:rFonts w:ascii="GHEA Grapalat" w:eastAsia="Times New Roman" w:hAnsi="GHEA Grapalat" w:cs="Times New Roman"/>
          <w:color w:val="000000"/>
        </w:rPr>
        <w:t>Սիսիան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քաղաքում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գործող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բժշկական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հաստատությունների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հետ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հրաժեշտի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ծիսակատարության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ծառայությունների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մատուցման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ողջ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ժամանակահատվածում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բժշկի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ներկայությունը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ապահովելու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անհրաժեշտության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դեպքում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առաջին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բժշկական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օգնություն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ցուցաբերելու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նպատակով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>,</w:t>
      </w:r>
    </w:p>
    <w:p w:rsidR="000252CB" w:rsidRPr="005D2644" w:rsidRDefault="000252CB" w:rsidP="005D26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սրահի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շահագործողը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սրահում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ծառայությունների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մատուցման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ընթացքում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ապահովի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օրենսդրությամբ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քաղաքաշինական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հակահրդեհային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սանիտարահիգիենիկ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սանիտարահամաճարակաբանական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նորմերի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կանոնների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5D2644">
        <w:rPr>
          <w:rFonts w:ascii="GHEA Grapalat" w:eastAsia="Times New Roman" w:hAnsi="GHEA Grapalat" w:cs="Times New Roman"/>
          <w:color w:val="000000"/>
        </w:rPr>
        <w:t>պահպանումը</w:t>
      </w:r>
      <w:proofErr w:type="spellEnd"/>
      <w:r w:rsidRPr="005D2644">
        <w:rPr>
          <w:rFonts w:ascii="GHEA Grapalat" w:eastAsia="Times New Roman" w:hAnsi="GHEA Grapalat" w:cs="Times New Roman"/>
          <w:color w:val="000000"/>
        </w:rPr>
        <w:t>:</w:t>
      </w:r>
    </w:p>
    <w:p w:rsidR="000252CB" w:rsidRPr="00E932BE" w:rsidRDefault="000252CB" w:rsidP="00E932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հոգեհանգստի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սրահը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ունենալ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հոգևորականի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սենյակ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առանձին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մուտքով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ծաղիկների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սգո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պարագաների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վաճառքի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սրահ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որի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ցուցափեղկերը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մուտքերը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լինեն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վարագուրապատված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մգավորված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ապակիներով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այնպես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որ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վաճառվող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ապրանքների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նմուշները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դրսից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տեսանելի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color w:val="000000"/>
        </w:rPr>
        <w:t>չլինեն</w:t>
      </w:r>
      <w:proofErr w:type="spellEnd"/>
      <w:r w:rsidRPr="00E932BE">
        <w:rPr>
          <w:rFonts w:ascii="GHEA Grapalat" w:eastAsia="Times New Roman" w:hAnsi="GHEA Grapalat" w:cs="Times New Roman"/>
          <w:color w:val="000000"/>
        </w:rPr>
        <w:t>:</w:t>
      </w:r>
    </w:p>
    <w:p w:rsidR="00E932BE" w:rsidRDefault="00E932BE" w:rsidP="00E932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</w:p>
    <w:p w:rsidR="00780135" w:rsidRDefault="00780135" w:rsidP="00E932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</w:p>
    <w:p w:rsidR="00E932BE" w:rsidRPr="00E932BE" w:rsidRDefault="00E932BE" w:rsidP="00E932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  <w:proofErr w:type="spellStart"/>
      <w:r w:rsidRPr="00E932BE">
        <w:rPr>
          <w:rFonts w:ascii="GHEA Grapalat" w:eastAsia="Times New Roman" w:hAnsi="GHEA Grapalat" w:cs="Times New Roman"/>
          <w:b/>
          <w:color w:val="000000"/>
        </w:rPr>
        <w:t>Աշխատակազմի</w:t>
      </w:r>
      <w:proofErr w:type="spellEnd"/>
      <w:r w:rsidRPr="00E932BE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E932BE">
        <w:rPr>
          <w:rFonts w:ascii="GHEA Grapalat" w:eastAsia="Times New Roman" w:hAnsi="GHEA Grapalat" w:cs="Times New Roman"/>
          <w:b/>
          <w:color w:val="000000"/>
        </w:rPr>
        <w:t>քարտուղար</w:t>
      </w:r>
      <w:proofErr w:type="spellEnd"/>
      <w:r w:rsidR="00DE5D8E">
        <w:rPr>
          <w:rFonts w:ascii="GHEA Grapalat" w:eastAsia="Times New Roman" w:hAnsi="GHEA Grapalat" w:cs="Times New Roman"/>
          <w:b/>
          <w:color w:val="000000"/>
        </w:rPr>
        <w:t>/</w:t>
      </w:r>
      <w:proofErr w:type="spellStart"/>
      <w:r w:rsidR="00DE5D8E">
        <w:rPr>
          <w:rFonts w:ascii="GHEA Grapalat" w:eastAsia="Times New Roman" w:hAnsi="GHEA Grapalat" w:cs="Times New Roman"/>
          <w:b/>
          <w:color w:val="000000"/>
        </w:rPr>
        <w:t>փոխարինող</w:t>
      </w:r>
      <w:proofErr w:type="spellEnd"/>
      <w:r w:rsidRPr="00E932BE">
        <w:rPr>
          <w:rFonts w:ascii="GHEA Grapalat" w:eastAsia="Times New Roman" w:hAnsi="GHEA Grapalat" w:cs="Times New Roman"/>
          <w:b/>
          <w:color w:val="000000"/>
        </w:rPr>
        <w:t>՝</w:t>
      </w:r>
      <w:r w:rsidR="00DE5D8E">
        <w:rPr>
          <w:rFonts w:ascii="GHEA Grapalat" w:eastAsia="Times New Roman" w:hAnsi="GHEA Grapalat" w:cs="Times New Roman"/>
          <w:b/>
          <w:color w:val="000000"/>
        </w:rPr>
        <w:t xml:space="preserve">                           Հ. </w:t>
      </w:r>
      <w:proofErr w:type="spellStart"/>
      <w:r w:rsidR="00DE5D8E">
        <w:rPr>
          <w:rFonts w:ascii="GHEA Grapalat" w:eastAsia="Times New Roman" w:hAnsi="GHEA Grapalat" w:cs="Times New Roman"/>
          <w:b/>
          <w:color w:val="000000"/>
        </w:rPr>
        <w:t>Բլբուլյան</w:t>
      </w:r>
      <w:proofErr w:type="spellEnd"/>
      <w:r w:rsidRPr="00E932BE">
        <w:rPr>
          <w:rFonts w:ascii="GHEA Grapalat" w:eastAsia="Times New Roman" w:hAnsi="GHEA Grapalat" w:cs="Times New Roman"/>
          <w:b/>
          <w:color w:val="000000"/>
        </w:rPr>
        <w:t xml:space="preserve">                                  </w:t>
      </w:r>
    </w:p>
    <w:p w:rsidR="00C07D51" w:rsidRPr="00E932BE" w:rsidRDefault="00C07D51">
      <w:pPr>
        <w:rPr>
          <w:rFonts w:ascii="GHEA Grapalat" w:hAnsi="GHEA Grapalat"/>
        </w:rPr>
      </w:pPr>
    </w:p>
    <w:sectPr w:rsidR="00C07D51" w:rsidRPr="00E932BE" w:rsidSect="00780135">
      <w:pgSz w:w="11907" w:h="16840" w:code="9"/>
      <w:pgMar w:top="567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1B5"/>
    <w:multiLevelType w:val="hybridMultilevel"/>
    <w:tmpl w:val="F8B84D9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6C90D53"/>
    <w:multiLevelType w:val="hybridMultilevel"/>
    <w:tmpl w:val="4A8C4A04"/>
    <w:lvl w:ilvl="0" w:tplc="C860A4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86E2418"/>
    <w:multiLevelType w:val="hybridMultilevel"/>
    <w:tmpl w:val="AEFC713E"/>
    <w:lvl w:ilvl="0" w:tplc="C860A4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1705C5F"/>
    <w:multiLevelType w:val="hybridMultilevel"/>
    <w:tmpl w:val="37366F34"/>
    <w:lvl w:ilvl="0" w:tplc="1ECA7AD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74D4E2D"/>
    <w:multiLevelType w:val="hybridMultilevel"/>
    <w:tmpl w:val="89109A32"/>
    <w:lvl w:ilvl="0" w:tplc="59D0070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9F"/>
    <w:rsid w:val="000252CB"/>
    <w:rsid w:val="001E169F"/>
    <w:rsid w:val="0020011A"/>
    <w:rsid w:val="003E5606"/>
    <w:rsid w:val="005D2644"/>
    <w:rsid w:val="007420A0"/>
    <w:rsid w:val="00780135"/>
    <w:rsid w:val="00863606"/>
    <w:rsid w:val="00C07D51"/>
    <w:rsid w:val="00DE462F"/>
    <w:rsid w:val="00DE5D8E"/>
    <w:rsid w:val="00E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4F04"/>
  <w15:chartTrackingRefBased/>
  <w15:docId w15:val="{5E16348D-4B13-4F6B-AF03-28BCB128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2021-10-06T08:02:00Z</cp:lastPrinted>
  <dcterms:created xsi:type="dcterms:W3CDTF">2021-09-24T07:23:00Z</dcterms:created>
  <dcterms:modified xsi:type="dcterms:W3CDTF">2021-10-06T08:04:00Z</dcterms:modified>
</cp:coreProperties>
</file>