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D0AB" w14:textId="15BA6071" w:rsidR="005E7ABC" w:rsidRPr="005E7ABC" w:rsidRDefault="005E7ABC" w:rsidP="005E7ABC">
      <w:pPr>
        <w:pStyle w:val="1"/>
        <w:rPr>
          <w:sz w:val="30"/>
          <w:lang w:val="hy-AM" w:eastAsia="ru-RU"/>
        </w:rPr>
      </w:pPr>
      <w:bookmarkStart w:id="0" w:name="_Toc58421870"/>
      <w:bookmarkStart w:id="1" w:name="_Toc86141970"/>
      <w:r w:rsidRPr="005E7ABC">
        <w:rPr>
          <w:lang w:val="hy-AM"/>
        </w:rPr>
        <w:t>Սիսիան</w:t>
      </w:r>
      <w:r w:rsidR="00A35CD6">
        <w:rPr>
          <w:lang w:val="hy-AM"/>
        </w:rPr>
        <w:t>ի</w:t>
      </w:r>
      <w:r w:rsidRPr="005E7ABC">
        <w:rPr>
          <w:lang w:val="hy-AM"/>
        </w:rPr>
        <w:t xml:space="preserve"> համայնք</w:t>
      </w:r>
      <w:r w:rsidR="00A35CD6">
        <w:rPr>
          <w:lang w:val="hy-AM"/>
        </w:rPr>
        <w:t>ի զարգացման պլան</w:t>
      </w:r>
      <w:bookmarkStart w:id="2" w:name="_GoBack"/>
      <w:bookmarkEnd w:id="0"/>
      <w:bookmarkEnd w:id="1"/>
      <w:bookmarkEnd w:id="2"/>
    </w:p>
    <w:p w14:paraId="3D35E9E4" w14:textId="77777777" w:rsidR="005E7ABC" w:rsidRPr="005E7ABC" w:rsidRDefault="005E7ABC" w:rsidP="002D349F">
      <w:pPr>
        <w:rPr>
          <w:rFonts w:ascii="Sylfaen" w:hAnsi="Sylfaen"/>
          <w:sz w:val="22"/>
          <w:lang w:val="hy-AM" w:eastAsia="ru-RU"/>
        </w:rPr>
      </w:pPr>
    </w:p>
    <w:p w14:paraId="585AAB64" w14:textId="77777777" w:rsidR="005E7ABC" w:rsidRPr="005E7ABC" w:rsidRDefault="005E7ABC" w:rsidP="002D349F">
      <w:pPr>
        <w:jc w:val="both"/>
        <w:rPr>
          <w:rFonts w:ascii="Sylfaen" w:hAnsi="Sylfaen"/>
          <w:b/>
          <w:sz w:val="22"/>
          <w:lang w:val="hy-AM"/>
        </w:rPr>
      </w:pPr>
    </w:p>
    <w:p w14:paraId="296DF3D2" w14:textId="77777777" w:rsidR="005E7ABC" w:rsidRPr="005E7ABC" w:rsidRDefault="005E7ABC" w:rsidP="002D349F">
      <w:pPr>
        <w:jc w:val="both"/>
        <w:rPr>
          <w:rFonts w:ascii="Sylfaen" w:hAnsi="Sylfaen"/>
          <w:b/>
          <w:sz w:val="22"/>
          <w:lang w:val="hy-AM"/>
        </w:rPr>
      </w:pPr>
      <w:r w:rsidRPr="005E7ABC">
        <w:rPr>
          <w:rFonts w:ascii="Sylfaen" w:hAnsi="Sylfaen"/>
          <w:b/>
          <w:sz w:val="22"/>
          <w:lang w:val="hy-AM"/>
        </w:rPr>
        <w:t>Ընդհանուր նկարագրություն</w:t>
      </w:r>
    </w:p>
    <w:p w14:paraId="7A2F869E" w14:textId="77777777" w:rsidR="005E7ABC" w:rsidRPr="005E7ABC" w:rsidRDefault="005E7ABC" w:rsidP="002D349F">
      <w:pPr>
        <w:jc w:val="both"/>
        <w:rPr>
          <w:rFonts w:ascii="Sylfaen" w:hAnsi="Sylfaen"/>
          <w:sz w:val="22"/>
          <w:lang w:val="hy-AM"/>
        </w:rPr>
      </w:pPr>
      <w:r w:rsidRPr="005E7ABC">
        <w:rPr>
          <w:rFonts w:ascii="Sylfaen" w:hAnsi="Sylfaen"/>
          <w:bCs/>
          <w:sz w:val="22"/>
          <w:lang w:val="hy-AM"/>
        </w:rPr>
        <w:t>Սիսիան</w:t>
      </w:r>
      <w:r w:rsidRPr="005E7ABC">
        <w:rPr>
          <w:rFonts w:ascii="Sylfaen" w:hAnsi="Sylfaen"/>
          <w:sz w:val="22"/>
          <w:lang w:val="hy-AM"/>
        </w:rPr>
        <w:t> բազմաբնակավայր համայնքը կազմավորվել է «Հայաստանի Հանրապետության վարչատարածքային բաժանման մասին» Հայաստանի Հանրապետության օրենքում փոփոխություններ և լրացումներ կատարելու մասին ՀՀ 2017 թվականի հունիսի 9-ի ՀՕ - 93-Ն օրենքի համաձայն՝ Սիսիանի տարածաշրջանի 30 համայնքների միավորման արդյունքում։</w:t>
      </w:r>
    </w:p>
    <w:p w14:paraId="0C4C589B" w14:textId="77777777" w:rsidR="005E7ABC" w:rsidRPr="005E7ABC" w:rsidRDefault="005E7ABC" w:rsidP="002D349F">
      <w:pPr>
        <w:jc w:val="both"/>
        <w:rPr>
          <w:rFonts w:ascii="Sylfaen" w:hAnsi="Sylfaen"/>
          <w:sz w:val="22"/>
          <w:lang w:val="hy-AM"/>
        </w:rPr>
      </w:pPr>
      <w:r w:rsidRPr="005E7ABC">
        <w:rPr>
          <w:rFonts w:ascii="Sylfaen" w:hAnsi="Sylfaen"/>
          <w:sz w:val="22"/>
          <w:lang w:val="hy-AM"/>
        </w:rPr>
        <w:t>Համայնքի կազմում ընդգրկված են հետևյալ բնակավայրերը</w:t>
      </w:r>
      <w:r w:rsidRPr="008237A3">
        <w:rPr>
          <w:rFonts w:ascii="Sylfaen" w:hAnsi="Sylfaen"/>
          <w:sz w:val="22"/>
          <w:lang w:val="hy-AM"/>
        </w:rPr>
        <w:t xml:space="preserve"> </w:t>
      </w:r>
      <w:r w:rsidRPr="005E7ABC">
        <w:rPr>
          <w:rFonts w:ascii="Sylfaen" w:hAnsi="Sylfaen"/>
          <w:sz w:val="22"/>
          <w:lang w:val="hy-AM"/>
        </w:rPr>
        <w:t>(2 քաղաք, 30 գյուղ)`</w:t>
      </w:r>
    </w:p>
    <w:p w14:paraId="67EFF9DD" w14:textId="77777777" w:rsidR="005E7ABC" w:rsidRPr="005E7ABC" w:rsidRDefault="005E7ABC" w:rsidP="002D349F">
      <w:pPr>
        <w:jc w:val="both"/>
        <w:rPr>
          <w:rFonts w:ascii="Sylfaen" w:hAnsi="Sylfaen"/>
          <w:sz w:val="22"/>
          <w:lang w:val="hy-AM"/>
        </w:rPr>
      </w:pPr>
      <w:r w:rsidRPr="005E7ABC">
        <w:rPr>
          <w:rFonts w:ascii="Sylfaen" w:hAnsi="Sylfaen"/>
          <w:sz w:val="22"/>
          <w:lang w:val="hy-AM"/>
        </w:rPr>
        <w:t>Սիսիան քաղաք, Դարբաս գյուղ, Շամբ գյուղ, Ախլաթյան գյուղ, Թանահատ գյուղ, Շաքի գյուղ, Աղիտու գյուղ, Թասիկ գյուղ, Շենաթաղ գյուղ, Անգեղակոթ գյուղ, Իշխանասար գյուղ, Որոտնավան գյուղ, Աշոտավան գյուղ, Լծեն գյուղ, Սալվարդ գյուղ, Արևիս գյուղ, Լոր գյուղ, Վաղատին գյուղ, Բալաք գյուղ, Հացավան գյուղ, Տոլորս գյուղ, Բնունիս գյուղ, Մուցք գյուղ, Տորունիք գյուղ, Բռնակոթ գյուղ, Նժդեհ գյուղ, Ցղունի գյուղ, Գետաթաղ գյուղ, Նորավան գյուղ, Ույծ գյուղ, Դաստակերտ քաղաք, Շաղատ գյուղ:</w:t>
      </w:r>
    </w:p>
    <w:p w14:paraId="7C517F07" w14:textId="77777777" w:rsidR="005E7ABC" w:rsidRPr="005E7ABC" w:rsidRDefault="005E7ABC" w:rsidP="002D349F">
      <w:pPr>
        <w:jc w:val="both"/>
        <w:rPr>
          <w:rFonts w:ascii="Sylfaen" w:hAnsi="Sylfaen"/>
          <w:sz w:val="22"/>
          <w:lang w:val="hy-AM"/>
        </w:rPr>
      </w:pPr>
      <w:r w:rsidRPr="005E7ABC">
        <w:rPr>
          <w:rFonts w:ascii="Sylfaen" w:hAnsi="Sylfaen"/>
          <w:sz w:val="22"/>
          <w:lang w:val="hy-AM"/>
        </w:rPr>
        <w:t xml:space="preserve">Համայնքի տնտեսության հիմքում գյուղատնտեսությունն է, զբոսաշրջությունը, թեթև և սննդի արդյունաբերությունը, մասամբ՝ առևտուրը։ </w:t>
      </w:r>
    </w:p>
    <w:p w14:paraId="5D833763" w14:textId="77777777" w:rsidR="005E7ABC" w:rsidRPr="005E7ABC" w:rsidRDefault="005E7ABC" w:rsidP="002D349F">
      <w:pPr>
        <w:jc w:val="both"/>
        <w:rPr>
          <w:rFonts w:ascii="Sylfaen" w:hAnsi="Sylfaen" w:cs="Tahoma"/>
          <w:b/>
          <w:color w:val="252525"/>
          <w:sz w:val="22"/>
          <w:shd w:val="clear" w:color="auto" w:fill="FFFFFF"/>
          <w:lang w:val="hy-AM"/>
        </w:rPr>
      </w:pPr>
    </w:p>
    <w:p w14:paraId="0DF0B6F2" w14:textId="77777777" w:rsidR="005E7ABC" w:rsidRPr="005E7ABC" w:rsidRDefault="005E7ABC" w:rsidP="002D349F">
      <w:pPr>
        <w:jc w:val="both"/>
        <w:rPr>
          <w:rFonts w:ascii="Sylfaen" w:hAnsi="Sylfaen" w:cs="Tahoma"/>
          <w:b/>
          <w:color w:val="252525"/>
          <w:sz w:val="22"/>
          <w:shd w:val="clear" w:color="auto" w:fill="FFFFFF"/>
          <w:lang w:val="hy-AM"/>
        </w:rPr>
      </w:pPr>
      <w:r w:rsidRPr="005E7ABC">
        <w:rPr>
          <w:rFonts w:ascii="Sylfaen" w:hAnsi="Sylfaen" w:cs="Tahoma"/>
          <w:b/>
          <w:color w:val="252525"/>
          <w:sz w:val="22"/>
          <w:shd w:val="clear" w:color="auto" w:fill="FFFFFF"/>
          <w:lang w:val="hy-AM"/>
        </w:rPr>
        <w:t>Սիսիանի տնտեսության մրցակցային առավելությունները</w:t>
      </w:r>
    </w:p>
    <w:p w14:paraId="66A71D8E" w14:textId="77777777" w:rsidR="005E7ABC" w:rsidRPr="005E7ABC" w:rsidRDefault="005E7ABC" w:rsidP="00726A68">
      <w:pPr>
        <w:pStyle w:val="ab"/>
        <w:numPr>
          <w:ilvl w:val="0"/>
          <w:numId w:val="11"/>
        </w:numPr>
        <w:jc w:val="both"/>
        <w:rPr>
          <w:rFonts w:ascii="Sylfaen" w:hAnsi="Sylfaen"/>
          <w:sz w:val="22"/>
          <w:lang w:val="hy-AM"/>
        </w:rPr>
      </w:pPr>
      <w:r w:rsidRPr="005E7ABC">
        <w:rPr>
          <w:rFonts w:ascii="Sylfaen" w:hAnsi="Sylfaen"/>
          <w:sz w:val="22"/>
          <w:lang w:val="hy-AM"/>
        </w:rPr>
        <w:t>Համայնքում արտադրված գյուղատնտեսական մթերքների էկոլոգիապես մաքուր որակ, Էկոլոգիական վտանգ ներկայացնող խոշոր ձեռնարկությունների բացակայություն։</w:t>
      </w:r>
    </w:p>
    <w:p w14:paraId="3425C0E8" w14:textId="77777777" w:rsidR="005E7ABC" w:rsidRPr="005E7ABC" w:rsidRDefault="005E7ABC" w:rsidP="00726A68">
      <w:pPr>
        <w:pStyle w:val="ab"/>
        <w:numPr>
          <w:ilvl w:val="0"/>
          <w:numId w:val="11"/>
        </w:numPr>
        <w:jc w:val="both"/>
        <w:rPr>
          <w:rFonts w:ascii="Sylfaen" w:hAnsi="Sylfaen"/>
          <w:sz w:val="22"/>
          <w:lang w:val="hy-AM"/>
        </w:rPr>
      </w:pPr>
      <w:r w:rsidRPr="005E7ABC">
        <w:rPr>
          <w:rFonts w:ascii="Sylfaen" w:hAnsi="Sylfaen"/>
          <w:sz w:val="22"/>
          <w:lang w:val="hy-AM"/>
        </w:rPr>
        <w:t>Գյուղատնտեսական և ոչ գյուղատնտեսական նշանակության բավականին մեծ քանակությամբ հողային պաշարներ, ալպիական արոտավայրեր՝ գյուղատնտեսության և անասնապահության զարգացման համար:</w:t>
      </w:r>
    </w:p>
    <w:p w14:paraId="27664279" w14:textId="77777777" w:rsidR="005E7ABC" w:rsidRPr="005E7ABC" w:rsidRDefault="005E7ABC" w:rsidP="00726A68">
      <w:pPr>
        <w:pStyle w:val="ab"/>
        <w:numPr>
          <w:ilvl w:val="0"/>
          <w:numId w:val="11"/>
        </w:numPr>
        <w:jc w:val="both"/>
        <w:rPr>
          <w:rFonts w:ascii="Sylfaen" w:hAnsi="Sylfaen"/>
          <w:sz w:val="22"/>
          <w:lang w:val="hy-AM"/>
        </w:rPr>
      </w:pPr>
      <w:r w:rsidRPr="005E7ABC">
        <w:rPr>
          <w:rFonts w:ascii="Sylfaen" w:hAnsi="Sylfaen"/>
          <w:sz w:val="22"/>
          <w:lang w:val="hy-AM"/>
        </w:rPr>
        <w:t>Կաթի վերամշակման մրցունակ ձեռնարկությունների առկայություն։</w:t>
      </w:r>
    </w:p>
    <w:p w14:paraId="1910ECA8" w14:textId="77777777" w:rsidR="005E7ABC" w:rsidRPr="005E7ABC" w:rsidRDefault="005E7ABC" w:rsidP="00726A68">
      <w:pPr>
        <w:pStyle w:val="ab"/>
        <w:numPr>
          <w:ilvl w:val="0"/>
          <w:numId w:val="11"/>
        </w:numPr>
        <w:jc w:val="both"/>
        <w:rPr>
          <w:rFonts w:ascii="Sylfaen" w:hAnsi="Sylfaen"/>
          <w:sz w:val="22"/>
          <w:lang w:val="hy-AM"/>
        </w:rPr>
      </w:pPr>
      <w:r w:rsidRPr="005E7ABC">
        <w:rPr>
          <w:rFonts w:ascii="Sylfaen" w:hAnsi="Sylfaen"/>
          <w:sz w:val="22"/>
          <w:lang w:val="hy-AM"/>
        </w:rPr>
        <w:t>Որակյալ աշխատուժի մեծ պոտենցիալ` տարբեր մասնագիտությունների բարձրագույն և մասնագիտական կրթությամբ կադրերի առկայություն համայնքում</w:t>
      </w:r>
    </w:p>
    <w:p w14:paraId="3953B48F" w14:textId="77777777" w:rsidR="005E7ABC" w:rsidRPr="005E7ABC" w:rsidRDefault="005E7ABC" w:rsidP="00726A68">
      <w:pPr>
        <w:pStyle w:val="ab"/>
        <w:numPr>
          <w:ilvl w:val="0"/>
          <w:numId w:val="11"/>
        </w:numPr>
        <w:jc w:val="both"/>
        <w:rPr>
          <w:sz w:val="22"/>
          <w:lang w:val="hy-AM" w:eastAsia="ru-RU"/>
        </w:rPr>
      </w:pPr>
      <w:r w:rsidRPr="005E7ABC">
        <w:rPr>
          <w:rFonts w:ascii="Sylfaen" w:hAnsi="Sylfaen"/>
          <w:sz w:val="22"/>
          <w:lang w:val="hy-AM"/>
        </w:rPr>
        <w:t>Համայնքում զբոսաշրջության տեսանկյունից գրավիչ պատմամշակութային հարուստ ժառանգության և բազմաթիվ բնական հուշարձանների առկայություն։</w:t>
      </w:r>
      <w:r w:rsidRPr="005E7ABC">
        <w:rPr>
          <w:rFonts w:ascii="Arial" w:hAnsi="Arial" w:cs="Arial"/>
          <w:sz w:val="22"/>
          <w:lang w:val="hy-AM"/>
        </w:rPr>
        <w:t xml:space="preserve"> </w:t>
      </w:r>
      <w:r w:rsidRPr="005E7ABC">
        <w:rPr>
          <w:sz w:val="22"/>
          <w:lang w:val="hy-AM" w:eastAsia="ru-RU"/>
        </w:rPr>
        <w:br w:type="page"/>
      </w:r>
    </w:p>
    <w:p w14:paraId="5B42AF62" w14:textId="77777777" w:rsidR="005E7ABC" w:rsidRPr="005E7ABC" w:rsidRDefault="005E7ABC" w:rsidP="002D349F">
      <w:pPr>
        <w:jc w:val="both"/>
        <w:rPr>
          <w:rFonts w:ascii="Sylfaen" w:hAnsi="Sylfaen" w:cs="Tahoma"/>
          <w:b/>
          <w:color w:val="252525"/>
          <w:sz w:val="22"/>
          <w:shd w:val="clear" w:color="auto" w:fill="FFFFFF"/>
          <w:lang w:val="hy-AM"/>
        </w:rPr>
      </w:pPr>
      <w:r w:rsidRPr="005E7ABC">
        <w:rPr>
          <w:rFonts w:ascii="Sylfaen" w:hAnsi="Sylfaen" w:cs="Tahoma"/>
          <w:b/>
          <w:color w:val="252525"/>
          <w:sz w:val="22"/>
          <w:shd w:val="clear" w:color="auto" w:fill="FFFFFF"/>
          <w:lang w:val="hy-AM"/>
        </w:rPr>
        <w:lastRenderedPageBreak/>
        <w:t>Սիսիանը վաղը՝</w:t>
      </w:r>
    </w:p>
    <w:p w14:paraId="284F2FD9" w14:textId="77777777" w:rsidR="005E7ABC" w:rsidRPr="005E7ABC" w:rsidRDefault="005E7ABC" w:rsidP="002D349F">
      <w:pPr>
        <w:jc w:val="both"/>
        <w:rPr>
          <w:rFonts w:ascii="Sylfaen" w:hAnsi="Sylfaen" w:cs="Tahoma"/>
          <w:b/>
          <w:color w:val="252525"/>
          <w:sz w:val="22"/>
          <w:shd w:val="clear" w:color="auto" w:fill="FFFFFF"/>
          <w:lang w:val="hy-AM"/>
        </w:rPr>
      </w:pPr>
    </w:p>
    <w:p w14:paraId="00EB6B3B" w14:textId="500AB715"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Գործում է տուրիզմի զարգացման կենտրոն, որը</w:t>
      </w:r>
      <w:r w:rsidR="00023EC3">
        <w:rPr>
          <w:rFonts w:ascii="Sylfaen" w:hAnsi="Sylfaen" w:cs="Calibri"/>
          <w:sz w:val="22"/>
          <w:lang w:val="hy-AM"/>
        </w:rPr>
        <w:t xml:space="preserve"> </w:t>
      </w:r>
      <w:r w:rsidRPr="005E7ABC">
        <w:rPr>
          <w:rFonts w:ascii="Sylfaen" w:hAnsi="Sylfaen" w:cs="Calibri"/>
          <w:sz w:val="22"/>
          <w:lang w:val="hy-AM"/>
        </w:rPr>
        <w:t>ներկայացնում է մշակութային, արկածային, ագրո, էկո, ճանաչողական,</w:t>
      </w:r>
      <w:r w:rsidR="00023EC3">
        <w:rPr>
          <w:rFonts w:ascii="Sylfaen" w:hAnsi="Sylfaen" w:cs="Calibri"/>
          <w:sz w:val="22"/>
          <w:lang w:val="hy-AM"/>
        </w:rPr>
        <w:t xml:space="preserve"> </w:t>
      </w:r>
      <w:r w:rsidRPr="005E7ABC">
        <w:rPr>
          <w:rFonts w:ascii="Sylfaen" w:hAnsi="Sylfaen" w:cs="Calibri"/>
          <w:sz w:val="22"/>
          <w:lang w:val="hy-AM"/>
        </w:rPr>
        <w:t xml:space="preserve">վրանային, էթնիկ մշակութային և բժշկական տուրիզմի տեսակները։ Առկա են բարձրակարգ հյուրանոցներ և հյուրատներ։ Ժամանցի կազմակերպման համար մշակված են «ջիփփինգ» երթուղիներ, վարպետաց դասեր, գործում է զիփլայն։ </w:t>
      </w:r>
    </w:p>
    <w:p w14:paraId="627D7047"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Զարգացած է տոհմային անասնապահությունը, ձկնաբուծությունը, հողագործությունը՝ բանջարաբոստանային մշակաբույսերի և հատապտուղների արտադրությամբ։ Կառուցվել և աշխատում են ջերմոցային տնտեսություններ։ Համայնքն ունի ժամանակակից ՄՏԿ։ Սիսիանը հայտնի է որպես էկո բնամթերք մատակարարող համայնք։</w:t>
      </w:r>
    </w:p>
    <w:p w14:paraId="01493654"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Հիմնվել են գյուղմթերքի վերամշակման արտադրամասեր, սառնարանային տնտեսություններ, թեյերի արտադրություն (խոտաբույսերից) և այլն։</w:t>
      </w:r>
    </w:p>
    <w:p w14:paraId="70B5EDFC" w14:textId="19BA85DD"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Զարգացած է տեքստիլ արդյունաբերությունը։ Զգալի թվով աշխատատեղեր են ապահովում ջրի շշալցման արտադրամասը,</w:t>
      </w:r>
      <w:r w:rsidR="00023EC3">
        <w:rPr>
          <w:rFonts w:ascii="Sylfaen" w:hAnsi="Sylfaen" w:cs="Calibri"/>
          <w:sz w:val="22"/>
          <w:lang w:val="hy-AM"/>
        </w:rPr>
        <w:t xml:space="preserve"> </w:t>
      </w:r>
      <w:r w:rsidRPr="005E7ABC">
        <w:rPr>
          <w:rFonts w:ascii="Sylfaen" w:hAnsi="Sylfaen" w:cs="Calibri"/>
          <w:sz w:val="22"/>
          <w:lang w:val="hy-AM"/>
        </w:rPr>
        <w:t>քարի և աղբի վերամշակման արտադրամասերը։</w:t>
      </w:r>
    </w:p>
    <w:p w14:paraId="0E77C29B"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Զարգացած են բարձր տեխնոլոգիաների արտադրությունը, ՏՏ ոլորտի ձեռնարկությունները։ Հիմնվել են այլընտրանքային էներգիայի կայաններ։</w:t>
      </w:r>
    </w:p>
    <w:p w14:paraId="23715C19" w14:textId="6D27659A"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Ներդրված է կրթական հզոր համակարգ՝ վերապատրաստված մասնագետներով և դիդակտիկ նյութերով, կրթությունը տասնամյա է։ Բացվել են համալսարանի մասնաճյուղ, նորագույն տեխնոլոգիաներով միջին մասնագիտական ուսումնարաններ, արհեստագործական կենտրոն, ռազմական կրթության, ինքնապաշտպանության</w:t>
      </w:r>
      <w:r w:rsidR="00023EC3">
        <w:rPr>
          <w:rFonts w:ascii="Sylfaen" w:hAnsi="Sylfaen" w:cs="Calibri"/>
          <w:sz w:val="22"/>
          <w:lang w:val="hy-AM"/>
        </w:rPr>
        <w:t xml:space="preserve"> </w:t>
      </w:r>
      <w:r w:rsidRPr="005E7ABC">
        <w:rPr>
          <w:rFonts w:ascii="Sylfaen" w:hAnsi="Sylfaen" w:cs="Calibri"/>
          <w:sz w:val="22"/>
          <w:lang w:val="hy-AM"/>
        </w:rPr>
        <w:t>ուսուցման կենտրոն։ Մանկապարտեզները ու նախակրթարանները լցված են սաներով։</w:t>
      </w:r>
    </w:p>
    <w:p w14:paraId="4EE6EFDE"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Բուժհաստատությունները հագեցած են տեխնիկական միջոցներով և բարձրակարգ մասնագետներով։ Կան առողջարանային կենտրոններ, սպորտային համալիրներ։</w:t>
      </w:r>
    </w:p>
    <w:p w14:paraId="0C8CE7C0"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Կազմակերպվում են շրջիկ ցուցահանդեսներ և մշակութային միջոցառումներ։ Բացվել են ժամանակակից արվեստի թանգարան, պատկերասրահ, կինո, թատրոն և գյուղական ակումբներ։ Մշակութային կենտրոնում գործում են երաժշտության, պարի, նկարչության և այլ խմբակներ։</w:t>
      </w:r>
    </w:p>
    <w:p w14:paraId="14A36AE6"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Առկա են սարքավորումներով հագեցած կիրառական արվեստի արհեստագործական կենտրոններ՝ սոցիալապես խոցելի խավերի և հաշմանդամների համար։</w:t>
      </w:r>
    </w:p>
    <w:p w14:paraId="5C48AB3B" w14:textId="77777777" w:rsidR="005E7ABC" w:rsidRPr="005E7ABC" w:rsidRDefault="005E7ABC" w:rsidP="00726A68">
      <w:pPr>
        <w:pStyle w:val="ab"/>
        <w:numPr>
          <w:ilvl w:val="0"/>
          <w:numId w:val="3"/>
        </w:numPr>
        <w:ind w:left="360"/>
        <w:jc w:val="both"/>
        <w:rPr>
          <w:rFonts w:ascii="Sylfaen" w:hAnsi="Sylfaen" w:cs="Calibri"/>
          <w:sz w:val="22"/>
          <w:lang w:val="hy-AM"/>
        </w:rPr>
      </w:pPr>
      <w:r w:rsidRPr="005E7ABC">
        <w:rPr>
          <w:rFonts w:ascii="Sylfaen" w:hAnsi="Sylfaen" w:cs="Calibri"/>
          <w:sz w:val="22"/>
          <w:lang w:val="hy-AM"/>
        </w:rPr>
        <w:t xml:space="preserve">Համայնքը ասֆալտապատ ու լուսավորված է, կառուցվել են հանգստի և ժամանցի վայրեր։ Կազմակերպվում են ցուցահանդեսներ, սիմպոզիումներ։ Գործում է հասարակական տրանսպորտ։ </w:t>
      </w:r>
    </w:p>
    <w:p w14:paraId="6ADDE0AE" w14:textId="77777777" w:rsidR="005E7ABC" w:rsidRPr="005E7ABC" w:rsidRDefault="005E7ABC" w:rsidP="002D349F">
      <w:pPr>
        <w:rPr>
          <w:rFonts w:eastAsiaTheme="minorEastAsia"/>
          <w:sz w:val="22"/>
          <w:lang w:val="hy-AM"/>
        </w:rPr>
      </w:pPr>
      <w:r w:rsidRPr="005E7ABC">
        <w:rPr>
          <w:sz w:val="22"/>
          <w:lang w:val="hy-AM"/>
        </w:rPr>
        <w:br w:type="page"/>
      </w:r>
    </w:p>
    <w:p w14:paraId="5D0162C7" w14:textId="77777777" w:rsidR="005E7ABC" w:rsidRPr="005E7ABC" w:rsidRDefault="005E7ABC" w:rsidP="002D349F">
      <w:pPr>
        <w:jc w:val="both"/>
        <w:rPr>
          <w:rFonts w:ascii="Sylfaen" w:hAnsi="Sylfaen" w:cs="Sylfaen"/>
          <w:b/>
          <w:sz w:val="22"/>
          <w:lang w:val="hy-AM" w:eastAsia="ru-RU"/>
        </w:rPr>
      </w:pPr>
      <w:r w:rsidRPr="005E7ABC">
        <w:rPr>
          <w:rFonts w:ascii="Sylfaen" w:hAnsi="Sylfaen" w:cs="Sylfaen"/>
          <w:b/>
          <w:noProof/>
          <w:sz w:val="22"/>
          <w:lang w:val="ru-RU" w:eastAsia="ru-RU"/>
        </w:rPr>
        <w:lastRenderedPageBreak/>
        <w:drawing>
          <wp:anchor distT="0" distB="0" distL="114300" distR="114300" simplePos="0" relativeHeight="251985920" behindDoc="1" locked="0" layoutInCell="1" allowOverlap="1" wp14:anchorId="16746F12" wp14:editId="4600DF16">
            <wp:simplePos x="0" y="0"/>
            <wp:positionH relativeFrom="margin">
              <wp:posOffset>-388620</wp:posOffset>
            </wp:positionH>
            <wp:positionV relativeFrom="paragraph">
              <wp:posOffset>434975</wp:posOffset>
            </wp:positionV>
            <wp:extent cx="6598920" cy="7711440"/>
            <wp:effectExtent l="0" t="0" r="11430" b="3810"/>
            <wp:wrapTight wrapText="bothSides">
              <wp:wrapPolygon edited="0">
                <wp:start x="0" y="0"/>
                <wp:lineTo x="0" y="21557"/>
                <wp:lineTo x="21575" y="21557"/>
                <wp:lineTo x="21575" y="0"/>
                <wp:lineTo x="0" y="0"/>
              </wp:wrapPolygon>
            </wp:wrapTight>
            <wp:docPr id="1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5E7ABC">
        <w:rPr>
          <w:rFonts w:ascii="Sylfaen" w:hAnsi="Sylfaen" w:cs="Sylfaen"/>
          <w:b/>
          <w:sz w:val="22"/>
          <w:lang w:val="hy-AM" w:eastAsia="ru-RU"/>
        </w:rPr>
        <w:t>Համայնքի առկա վիճակի գնահատականը</w:t>
      </w:r>
    </w:p>
    <w:p w14:paraId="193757F8" w14:textId="77777777" w:rsidR="005E7ABC" w:rsidRPr="005E7ABC" w:rsidRDefault="005E7ABC" w:rsidP="002D349F">
      <w:pPr>
        <w:rPr>
          <w:rFonts w:ascii="Sylfaen" w:hAnsi="Sylfaen"/>
          <w:sz w:val="22"/>
          <w:lang w:val="hy-AM" w:eastAsia="ru-RU"/>
        </w:rPr>
        <w:sectPr w:rsidR="005E7ABC" w:rsidRPr="005E7ABC" w:rsidSect="002D349F">
          <w:pgSz w:w="12240" w:h="15840"/>
          <w:pgMar w:top="1440" w:right="1440" w:bottom="1440" w:left="1440" w:header="720" w:footer="720" w:gutter="0"/>
          <w:cols w:space="720"/>
          <w:titlePg/>
          <w:docGrid w:linePitch="360"/>
        </w:sectPr>
      </w:pPr>
    </w:p>
    <w:p w14:paraId="7B36793E"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lastRenderedPageBreak/>
        <w:t>Սիսիանի տեսլականի իրագործման տրամաբանական հենքը</w:t>
      </w:r>
    </w:p>
    <w:tbl>
      <w:tblPr>
        <w:tblW w:w="13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5"/>
        <w:gridCol w:w="4110"/>
        <w:gridCol w:w="2411"/>
        <w:gridCol w:w="2267"/>
      </w:tblGrid>
      <w:tr w:rsidR="005E7ABC" w:rsidRPr="005E7ABC" w14:paraId="3DE3C15B" w14:textId="77777777" w:rsidTr="002D349F">
        <w:tc>
          <w:tcPr>
            <w:tcW w:w="709" w:type="dxa"/>
            <w:shd w:val="clear" w:color="auto" w:fill="BFBFBF"/>
          </w:tcPr>
          <w:p w14:paraId="73D6298B" w14:textId="77777777" w:rsidR="005E7ABC" w:rsidRPr="006B4822" w:rsidRDefault="005E7ABC" w:rsidP="002D349F">
            <w:pPr>
              <w:rPr>
                <w:rFonts w:ascii="Sylfaen" w:hAnsi="Sylfaen"/>
                <w:sz w:val="20"/>
                <w:lang w:val="hy-AM"/>
              </w:rPr>
            </w:pPr>
          </w:p>
        </w:tc>
        <w:tc>
          <w:tcPr>
            <w:tcW w:w="3715" w:type="dxa"/>
            <w:shd w:val="clear" w:color="auto" w:fill="BFBFBF"/>
          </w:tcPr>
          <w:p w14:paraId="7A04BA98" w14:textId="77777777" w:rsidR="005E7ABC" w:rsidRPr="006B4822" w:rsidRDefault="005E7ABC" w:rsidP="002D349F">
            <w:pPr>
              <w:jc w:val="center"/>
              <w:rPr>
                <w:rFonts w:ascii="Sylfaen" w:hAnsi="Sylfaen" w:cs="Calibri"/>
                <w:b/>
                <w:sz w:val="20"/>
                <w:lang w:val="hy-AM"/>
              </w:rPr>
            </w:pPr>
            <w:r w:rsidRPr="006B4822">
              <w:rPr>
                <w:rFonts w:ascii="Sylfaen" w:hAnsi="Sylfaen" w:cs="Calibri"/>
                <w:b/>
                <w:sz w:val="20"/>
                <w:lang w:val="hy-AM"/>
              </w:rPr>
              <w:t>Արդյունքային շղթա</w:t>
            </w:r>
          </w:p>
        </w:tc>
        <w:tc>
          <w:tcPr>
            <w:tcW w:w="4110" w:type="dxa"/>
            <w:shd w:val="clear" w:color="auto" w:fill="BFBFBF"/>
          </w:tcPr>
          <w:p w14:paraId="22775839" w14:textId="77777777" w:rsidR="005E7ABC" w:rsidRPr="006B4822" w:rsidRDefault="005E7ABC" w:rsidP="002D349F">
            <w:pPr>
              <w:jc w:val="center"/>
              <w:rPr>
                <w:rFonts w:ascii="Sylfaen" w:hAnsi="Sylfaen" w:cs="Calibri"/>
                <w:b/>
                <w:sz w:val="20"/>
                <w:lang w:val="hy-AM"/>
              </w:rPr>
            </w:pPr>
            <w:r w:rsidRPr="006B4822">
              <w:rPr>
                <w:rFonts w:ascii="Sylfaen" w:hAnsi="Sylfaen" w:cs="Calibri"/>
                <w:b/>
                <w:sz w:val="20"/>
                <w:lang w:val="hy-AM"/>
              </w:rPr>
              <w:t>Չափորոշիչներ</w:t>
            </w:r>
          </w:p>
        </w:tc>
        <w:tc>
          <w:tcPr>
            <w:tcW w:w="2411" w:type="dxa"/>
            <w:shd w:val="clear" w:color="auto" w:fill="BFBFBF"/>
          </w:tcPr>
          <w:p w14:paraId="5780580D" w14:textId="77777777" w:rsidR="005E7ABC" w:rsidRPr="006B4822" w:rsidRDefault="005E7ABC" w:rsidP="002D349F">
            <w:pPr>
              <w:jc w:val="center"/>
              <w:rPr>
                <w:rFonts w:ascii="Sylfaen" w:hAnsi="Sylfaen" w:cs="Calibri"/>
                <w:b/>
                <w:sz w:val="20"/>
                <w:szCs w:val="16"/>
                <w:lang w:val="hy-AM"/>
              </w:rPr>
            </w:pPr>
            <w:r w:rsidRPr="006B4822">
              <w:rPr>
                <w:rFonts w:ascii="Sylfaen" w:hAnsi="Sylfaen" w:cs="Calibri"/>
                <w:b/>
                <w:sz w:val="20"/>
                <w:lang w:val="hy-AM"/>
              </w:rPr>
              <w:t>Թիրախ</w:t>
            </w:r>
          </w:p>
        </w:tc>
        <w:tc>
          <w:tcPr>
            <w:tcW w:w="2267" w:type="dxa"/>
            <w:shd w:val="clear" w:color="auto" w:fill="BFBFBF"/>
          </w:tcPr>
          <w:p w14:paraId="71BEC04A" w14:textId="77777777" w:rsidR="005E7ABC" w:rsidRPr="006B4822" w:rsidRDefault="005E7ABC" w:rsidP="002D349F">
            <w:pPr>
              <w:jc w:val="center"/>
              <w:rPr>
                <w:rFonts w:ascii="Sylfaen" w:hAnsi="Sylfaen" w:cs="Calibri"/>
                <w:b/>
                <w:sz w:val="20"/>
                <w:lang w:val="hy-AM"/>
              </w:rPr>
            </w:pPr>
            <w:r w:rsidRPr="006B4822">
              <w:rPr>
                <w:rFonts w:ascii="Sylfaen" w:hAnsi="Sylfaen" w:cs="Calibri"/>
                <w:b/>
                <w:sz w:val="20"/>
                <w:lang w:val="hy-AM"/>
              </w:rPr>
              <w:t>Մոնիտորինգի աղբյուրներ</w:t>
            </w:r>
          </w:p>
        </w:tc>
      </w:tr>
      <w:tr w:rsidR="005E7ABC" w:rsidRPr="005E7ABC" w14:paraId="5A2F875D" w14:textId="77777777" w:rsidTr="002D349F">
        <w:trPr>
          <w:trHeight w:val="1939"/>
        </w:trPr>
        <w:tc>
          <w:tcPr>
            <w:tcW w:w="709" w:type="dxa"/>
            <w:shd w:val="clear" w:color="auto" w:fill="D9D9D9"/>
            <w:textDirection w:val="btLr"/>
          </w:tcPr>
          <w:p w14:paraId="657D9E3E" w14:textId="77777777" w:rsidR="005E7ABC" w:rsidRPr="006B4822" w:rsidRDefault="005E7ABC" w:rsidP="002D349F">
            <w:pPr>
              <w:tabs>
                <w:tab w:val="left" w:pos="0"/>
                <w:tab w:val="left" w:pos="132"/>
              </w:tabs>
              <w:ind w:left="113" w:right="113"/>
              <w:jc w:val="center"/>
              <w:rPr>
                <w:rFonts w:ascii="Sylfaen" w:hAnsi="Sylfaen" w:cs="Calibri"/>
                <w:b/>
                <w:sz w:val="20"/>
                <w:lang w:val="hy-AM"/>
              </w:rPr>
            </w:pPr>
            <w:r w:rsidRPr="006B4822">
              <w:rPr>
                <w:rFonts w:ascii="Sylfaen" w:hAnsi="Sylfaen" w:cs="Calibri"/>
                <w:b/>
                <w:sz w:val="20"/>
                <w:lang w:val="hy-AM"/>
              </w:rPr>
              <w:t>Համայնքի տեսլականը</w:t>
            </w:r>
          </w:p>
        </w:tc>
        <w:tc>
          <w:tcPr>
            <w:tcW w:w="3715" w:type="dxa"/>
            <w:shd w:val="clear" w:color="auto" w:fill="auto"/>
          </w:tcPr>
          <w:p w14:paraId="1F2C96BA" w14:textId="77777777" w:rsidR="005E7ABC" w:rsidRPr="006B4822" w:rsidRDefault="005E7ABC" w:rsidP="002D349F">
            <w:pPr>
              <w:tabs>
                <w:tab w:val="left" w:pos="851"/>
              </w:tabs>
              <w:spacing w:before="120" w:after="0"/>
              <w:jc w:val="both"/>
              <w:rPr>
                <w:rFonts w:ascii="Sylfaen" w:hAnsi="Sylfaen" w:cs="Calibri"/>
                <w:b/>
                <w:color w:val="5B9BD5" w:themeColor="accent1"/>
                <w:sz w:val="20"/>
                <w:lang w:val="hy-AM"/>
              </w:rPr>
            </w:pPr>
            <w:r w:rsidRPr="006B4822">
              <w:rPr>
                <w:rFonts w:ascii="Sylfaen" w:hAnsi="Sylfaen" w:cs="Calibri"/>
                <w:b/>
                <w:color w:val="000000" w:themeColor="text1"/>
                <w:sz w:val="20"/>
                <w:lang w:val="hy-AM"/>
              </w:rPr>
              <w:t>Նկարագրված է վերևում</w:t>
            </w:r>
          </w:p>
        </w:tc>
        <w:tc>
          <w:tcPr>
            <w:tcW w:w="4110" w:type="dxa"/>
            <w:shd w:val="clear" w:color="auto" w:fill="auto"/>
          </w:tcPr>
          <w:p w14:paraId="0C9F2E1F" w14:textId="021BCE53" w:rsidR="005E7ABC" w:rsidRPr="006B4822" w:rsidRDefault="005E7ABC" w:rsidP="00726A68">
            <w:pPr>
              <w:pStyle w:val="ab"/>
              <w:numPr>
                <w:ilvl w:val="0"/>
                <w:numId w:val="2"/>
              </w:numPr>
              <w:autoSpaceDE w:val="0"/>
              <w:autoSpaceDN w:val="0"/>
              <w:adjustRightInd w:val="0"/>
              <w:spacing w:after="120" w:line="276" w:lineRule="auto"/>
              <w:rPr>
                <w:rFonts w:ascii="Sylfaen" w:hAnsi="Sylfaen" w:cs="Arial"/>
                <w:bCs/>
                <w:i/>
                <w:iCs/>
                <w:color w:val="5B9BD5" w:themeColor="accent1"/>
                <w:w w:val="93"/>
                <w:sz w:val="20"/>
                <w:szCs w:val="20"/>
                <w:lang w:val="hy-AM"/>
              </w:rPr>
            </w:pPr>
            <w:r w:rsidRPr="006B4822">
              <w:rPr>
                <w:rFonts w:ascii="Sylfaen" w:hAnsi="Sylfaen"/>
                <w:color w:val="000000" w:themeColor="text1"/>
                <w:sz w:val="20"/>
                <w:szCs w:val="20"/>
                <w:lang w:val="hy-AM"/>
              </w:rPr>
              <w:t>Զբոսաշրջությունը և օժանդակ մատակարարող ճյուղերը հանդիսանում են համայնքի տնտեսության առաջատար, արագ զարգացող</w:t>
            </w:r>
            <w:r w:rsidR="00023EC3">
              <w:rPr>
                <w:rFonts w:ascii="Sylfaen" w:hAnsi="Sylfaen"/>
                <w:color w:val="000000" w:themeColor="text1"/>
                <w:sz w:val="20"/>
                <w:szCs w:val="20"/>
                <w:lang w:val="hy-AM"/>
              </w:rPr>
              <w:t xml:space="preserve"> </w:t>
            </w:r>
            <w:r w:rsidRPr="006B4822">
              <w:rPr>
                <w:rFonts w:ascii="Sylfaen" w:hAnsi="Sylfaen"/>
                <w:color w:val="000000" w:themeColor="text1"/>
                <w:sz w:val="20"/>
                <w:szCs w:val="20"/>
                <w:lang w:val="hy-AM"/>
              </w:rPr>
              <w:t>և հեռանկարային</w:t>
            </w:r>
            <w:r w:rsidR="00023EC3">
              <w:rPr>
                <w:rFonts w:ascii="Sylfaen" w:hAnsi="Sylfaen"/>
                <w:color w:val="000000" w:themeColor="text1"/>
                <w:sz w:val="20"/>
                <w:szCs w:val="20"/>
                <w:lang w:val="hy-AM"/>
              </w:rPr>
              <w:t xml:space="preserve"> </w:t>
            </w:r>
            <w:r w:rsidRPr="006B4822">
              <w:rPr>
                <w:rFonts w:ascii="Sylfaen" w:hAnsi="Sylfaen"/>
                <w:color w:val="000000" w:themeColor="text1"/>
                <w:sz w:val="20"/>
                <w:szCs w:val="20"/>
                <w:lang w:val="hy-AM"/>
              </w:rPr>
              <w:t xml:space="preserve">ոլորտները։ </w:t>
            </w:r>
          </w:p>
          <w:p w14:paraId="51B918DA" w14:textId="10A278CF" w:rsidR="005E7ABC" w:rsidRPr="006B4822" w:rsidRDefault="005E7ABC" w:rsidP="00726A68">
            <w:pPr>
              <w:pStyle w:val="ab"/>
              <w:numPr>
                <w:ilvl w:val="0"/>
                <w:numId w:val="2"/>
              </w:numPr>
              <w:autoSpaceDE w:val="0"/>
              <w:autoSpaceDN w:val="0"/>
              <w:adjustRightInd w:val="0"/>
              <w:spacing w:after="120" w:line="276" w:lineRule="auto"/>
              <w:rPr>
                <w:rFonts w:ascii="Sylfaen" w:hAnsi="Sylfaen" w:cs="Arial"/>
                <w:bCs/>
                <w:i/>
                <w:iCs/>
                <w:color w:val="5B9BD5" w:themeColor="accent1"/>
                <w:w w:val="93"/>
                <w:sz w:val="20"/>
                <w:szCs w:val="20"/>
                <w:lang w:val="hy-AM"/>
              </w:rPr>
            </w:pPr>
            <w:r w:rsidRPr="006B4822">
              <w:rPr>
                <w:rFonts w:ascii="Sylfaen" w:hAnsi="Sylfaen"/>
                <w:color w:val="000000" w:themeColor="text1"/>
                <w:sz w:val="20"/>
                <w:szCs w:val="20"/>
                <w:lang w:val="hy-AM"/>
              </w:rPr>
              <w:t>Համայնքն ունի</w:t>
            </w:r>
            <w:r w:rsidR="00023EC3">
              <w:rPr>
                <w:rFonts w:ascii="Sylfaen" w:hAnsi="Sylfaen"/>
                <w:color w:val="000000" w:themeColor="text1"/>
                <w:sz w:val="20"/>
                <w:szCs w:val="20"/>
                <w:lang w:val="hy-AM"/>
              </w:rPr>
              <w:t xml:space="preserve"> </w:t>
            </w:r>
            <w:r w:rsidRPr="006B4822">
              <w:rPr>
                <w:rFonts w:ascii="Sylfaen" w:hAnsi="Sylfaen"/>
                <w:color w:val="000000" w:themeColor="text1"/>
                <w:sz w:val="20"/>
                <w:szCs w:val="20"/>
                <w:lang w:val="hy-AM"/>
              </w:rPr>
              <w:t>զարգացած և արդյունավետ ինտենսիվ գյուղատնտեսություն` դաշտավարություն, խոշոր և մանր անասնապահություն, մեղվապահություն։</w:t>
            </w:r>
          </w:p>
        </w:tc>
        <w:tc>
          <w:tcPr>
            <w:tcW w:w="2411" w:type="dxa"/>
            <w:shd w:val="clear" w:color="auto" w:fill="auto"/>
          </w:tcPr>
          <w:p w14:paraId="44FB48DF" w14:textId="77777777" w:rsidR="005E7ABC" w:rsidRPr="006B4822" w:rsidRDefault="005E7ABC" w:rsidP="002D349F">
            <w:pPr>
              <w:tabs>
                <w:tab w:val="left" w:pos="851"/>
              </w:tabs>
              <w:spacing w:before="120" w:after="0"/>
              <w:jc w:val="center"/>
              <w:rPr>
                <w:rFonts w:ascii="Sylfaen" w:hAnsi="Sylfaen" w:cs="Calibri"/>
                <w:b/>
                <w:color w:val="5B9BD5" w:themeColor="accent1"/>
                <w:sz w:val="20"/>
                <w:szCs w:val="20"/>
                <w:lang w:val="hy-AM"/>
              </w:rPr>
            </w:pPr>
          </w:p>
          <w:p w14:paraId="77277F81" w14:textId="77777777" w:rsidR="005E7ABC" w:rsidRPr="006B4822" w:rsidRDefault="005E7ABC" w:rsidP="002D349F">
            <w:pPr>
              <w:tabs>
                <w:tab w:val="left" w:pos="851"/>
              </w:tabs>
              <w:spacing w:before="120" w:after="0"/>
              <w:jc w:val="center"/>
              <w:rPr>
                <w:rFonts w:ascii="Sylfaen" w:hAnsi="Sylfaen" w:cs="Calibri"/>
                <w:b/>
                <w:color w:val="5B9BD5" w:themeColor="accent1"/>
                <w:sz w:val="20"/>
                <w:szCs w:val="20"/>
                <w:lang w:val="hy-AM"/>
              </w:rPr>
            </w:pPr>
          </w:p>
          <w:p w14:paraId="415378AA" w14:textId="77777777" w:rsidR="005E7ABC" w:rsidRPr="006B4822" w:rsidRDefault="005E7ABC" w:rsidP="002D349F">
            <w:pPr>
              <w:tabs>
                <w:tab w:val="left" w:pos="851"/>
              </w:tabs>
              <w:spacing w:before="120" w:after="0"/>
              <w:jc w:val="center"/>
              <w:rPr>
                <w:rFonts w:ascii="Sylfaen" w:hAnsi="Sylfaen" w:cs="Calibri"/>
                <w:b/>
                <w:color w:val="000000" w:themeColor="text1"/>
                <w:sz w:val="20"/>
                <w:szCs w:val="20"/>
                <w:lang w:val="hy-AM"/>
              </w:rPr>
            </w:pPr>
          </w:p>
          <w:p w14:paraId="3A48F4E3" w14:textId="77777777" w:rsidR="005E7ABC" w:rsidRPr="006B4822" w:rsidRDefault="005E7ABC" w:rsidP="002D349F">
            <w:pPr>
              <w:tabs>
                <w:tab w:val="left" w:pos="851"/>
              </w:tabs>
              <w:spacing w:before="120" w:after="0"/>
              <w:jc w:val="center"/>
              <w:rPr>
                <w:rFonts w:ascii="Sylfaen" w:hAnsi="Sylfaen" w:cs="Calibri"/>
                <w:b/>
                <w:color w:val="000000" w:themeColor="text1"/>
                <w:sz w:val="20"/>
                <w:szCs w:val="20"/>
                <w:lang w:val="hy-AM"/>
              </w:rPr>
            </w:pPr>
          </w:p>
          <w:p w14:paraId="1BE78E38" w14:textId="77777777" w:rsidR="005E7ABC" w:rsidRPr="006B4822" w:rsidRDefault="005E7ABC" w:rsidP="002D349F">
            <w:pPr>
              <w:tabs>
                <w:tab w:val="left" w:pos="851"/>
              </w:tabs>
              <w:spacing w:before="120" w:after="0"/>
              <w:jc w:val="center"/>
              <w:rPr>
                <w:rFonts w:ascii="Sylfaen" w:hAnsi="Sylfaen" w:cs="Calibri"/>
                <w:b/>
                <w:color w:val="5B9BD5" w:themeColor="accent1"/>
                <w:sz w:val="20"/>
                <w:szCs w:val="20"/>
                <w:lang w:val="hy-AM"/>
              </w:rPr>
            </w:pPr>
            <w:r w:rsidRPr="006B4822">
              <w:rPr>
                <w:rFonts w:ascii="Sylfaen" w:hAnsi="Sylfaen" w:cs="Calibri"/>
                <w:b/>
                <w:color w:val="000000" w:themeColor="text1"/>
                <w:sz w:val="20"/>
                <w:szCs w:val="20"/>
                <w:lang w:val="hy-AM"/>
              </w:rPr>
              <w:t>Չափելի չէ</w:t>
            </w:r>
          </w:p>
        </w:tc>
        <w:tc>
          <w:tcPr>
            <w:tcW w:w="2267" w:type="dxa"/>
            <w:shd w:val="clear" w:color="auto" w:fill="auto"/>
          </w:tcPr>
          <w:p w14:paraId="1D47C773"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65BB36BB" w14:textId="77777777" w:rsidR="005E7ABC" w:rsidRPr="006B4822" w:rsidRDefault="005E7ABC" w:rsidP="002D349F">
            <w:pPr>
              <w:tabs>
                <w:tab w:val="left" w:pos="851"/>
              </w:tabs>
              <w:spacing w:before="120" w:after="0"/>
              <w:jc w:val="both"/>
              <w:rPr>
                <w:rFonts w:ascii="Sylfaen" w:hAnsi="Sylfaen" w:cs="Calibri"/>
                <w:b/>
                <w:sz w:val="20"/>
                <w:szCs w:val="20"/>
                <w:lang w:val="hy-AM"/>
              </w:rPr>
            </w:pPr>
            <w:r w:rsidRPr="006B4822">
              <w:rPr>
                <w:rFonts w:ascii="Sylfaen" w:hAnsi="Sylfaen" w:cs="Calibri"/>
                <w:b/>
                <w:sz w:val="20"/>
                <w:szCs w:val="20"/>
                <w:lang w:val="hy-AM"/>
              </w:rPr>
              <w:t>Ազգային վիճակագրական ծառայություն</w:t>
            </w:r>
          </w:p>
        </w:tc>
      </w:tr>
      <w:tr w:rsidR="005E7ABC" w:rsidRPr="00A35CD6" w14:paraId="6ADA6B2D" w14:textId="77777777" w:rsidTr="002D349F">
        <w:trPr>
          <w:trHeight w:val="3109"/>
        </w:trPr>
        <w:tc>
          <w:tcPr>
            <w:tcW w:w="709" w:type="dxa"/>
            <w:shd w:val="clear" w:color="auto" w:fill="D9D9D9"/>
            <w:textDirection w:val="btLr"/>
          </w:tcPr>
          <w:p w14:paraId="6C68D60C" w14:textId="77777777" w:rsidR="005E7ABC" w:rsidRPr="006B4822" w:rsidRDefault="005E7ABC" w:rsidP="002D349F">
            <w:pPr>
              <w:tabs>
                <w:tab w:val="left" w:pos="0"/>
                <w:tab w:val="left" w:pos="132"/>
              </w:tabs>
              <w:ind w:left="113" w:right="113"/>
              <w:jc w:val="center"/>
              <w:rPr>
                <w:rFonts w:ascii="Sylfaen" w:hAnsi="Sylfaen" w:cs="Calibri"/>
                <w:b/>
                <w:sz w:val="20"/>
                <w:lang w:val="hy-AM"/>
              </w:rPr>
            </w:pPr>
            <w:r w:rsidRPr="006B4822">
              <w:rPr>
                <w:rFonts w:ascii="Sylfaen" w:hAnsi="Sylfaen" w:cs="Calibri"/>
                <w:b/>
                <w:sz w:val="20"/>
                <w:lang w:val="hy-AM"/>
              </w:rPr>
              <w:t>Նպատակներ</w:t>
            </w:r>
          </w:p>
        </w:tc>
        <w:tc>
          <w:tcPr>
            <w:tcW w:w="3715" w:type="dxa"/>
            <w:shd w:val="clear" w:color="auto" w:fill="auto"/>
          </w:tcPr>
          <w:p w14:paraId="0CE86D58"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r w:rsidRPr="006B4822">
              <w:rPr>
                <w:rFonts w:ascii="Sylfaen" w:hAnsi="Sylfaen"/>
                <w:b/>
                <w:color w:val="5B9BD5" w:themeColor="accent1"/>
                <w:sz w:val="20"/>
                <w:szCs w:val="20"/>
                <w:lang w:val="hy-AM"/>
              </w:rPr>
              <w:t xml:space="preserve"> </w:t>
            </w:r>
            <w:r w:rsidRPr="006B4822">
              <w:rPr>
                <w:rFonts w:ascii="Sylfaen" w:hAnsi="Sylfaen"/>
                <w:b/>
                <w:color w:val="000000" w:themeColor="text1"/>
                <w:sz w:val="20"/>
                <w:lang w:val="hy-AM"/>
              </w:rPr>
              <w:t>Ն1</w:t>
            </w:r>
            <w:r w:rsidRPr="006B4822">
              <w:rPr>
                <w:rFonts w:ascii="Times New Roman" w:hAnsi="Times New Roman" w:cs="Times New Roman"/>
                <w:b/>
                <w:color w:val="000000" w:themeColor="text1"/>
                <w:sz w:val="20"/>
                <w:lang w:val="hy-AM"/>
              </w:rPr>
              <w:t>․</w:t>
            </w:r>
            <w:r w:rsidRPr="006B4822">
              <w:rPr>
                <w:rFonts w:ascii="Sylfaen" w:hAnsi="Sylfaen"/>
                <w:b/>
                <w:color w:val="000000" w:themeColor="text1"/>
                <w:sz w:val="20"/>
                <w:lang w:val="hy-AM"/>
              </w:rPr>
              <w:t xml:space="preserve"> Զբոսաշրջության արժեշղթայի ամբողջական զարգացում</w:t>
            </w:r>
          </w:p>
          <w:p w14:paraId="4BB77A7F"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58E33672"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1FACAB3A"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3E31948E"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0F1CE62D"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62B716F9"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24F94B5D"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r w:rsidRPr="006B4822">
              <w:rPr>
                <w:rFonts w:ascii="Sylfaen" w:hAnsi="Sylfaen"/>
                <w:b/>
                <w:color w:val="000000" w:themeColor="text1"/>
                <w:sz w:val="20"/>
                <w:lang w:val="hy-AM"/>
              </w:rPr>
              <w:t>Ն2</w:t>
            </w:r>
            <w:r w:rsidRPr="006B4822">
              <w:rPr>
                <w:rFonts w:ascii="Times New Roman" w:hAnsi="Times New Roman" w:cs="Times New Roman"/>
                <w:b/>
                <w:color w:val="000000" w:themeColor="text1"/>
                <w:sz w:val="20"/>
                <w:lang w:val="hy-AM"/>
              </w:rPr>
              <w:t>․ Գյուղատնտեսության արդյունավետության բարձրացում և արտադրանքի ծավալների աճ</w:t>
            </w:r>
          </w:p>
          <w:p w14:paraId="0ACD00C3"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75A2E160"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04AD03FC"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7C7E816E"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r w:rsidRPr="006B4822">
              <w:rPr>
                <w:rFonts w:ascii="Sylfaen" w:hAnsi="Sylfaen"/>
                <w:b/>
                <w:color w:val="000000" w:themeColor="text1"/>
                <w:sz w:val="20"/>
                <w:lang w:val="hy-AM"/>
              </w:rPr>
              <w:t>Ն3</w:t>
            </w:r>
            <w:r w:rsidRPr="006B4822">
              <w:rPr>
                <w:rFonts w:ascii="Times New Roman" w:hAnsi="Times New Roman" w:cs="Times New Roman"/>
                <w:b/>
                <w:color w:val="000000" w:themeColor="text1"/>
                <w:sz w:val="20"/>
                <w:lang w:val="hy-AM"/>
              </w:rPr>
              <w:t>․</w:t>
            </w:r>
            <w:r w:rsidRPr="006B4822">
              <w:rPr>
                <w:rFonts w:ascii="Sylfaen" w:hAnsi="Sylfaen"/>
                <w:b/>
                <w:color w:val="000000" w:themeColor="text1"/>
                <w:sz w:val="20"/>
                <w:lang w:val="hy-AM"/>
              </w:rPr>
              <w:t xml:space="preserve"> Տնտեսական և սոցիալական ենթակառուցվածքների շարունակական բարելավում։</w:t>
            </w:r>
          </w:p>
          <w:p w14:paraId="1C386395"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3A51001B"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tc>
        <w:tc>
          <w:tcPr>
            <w:tcW w:w="4110" w:type="dxa"/>
            <w:shd w:val="clear" w:color="auto" w:fill="auto"/>
          </w:tcPr>
          <w:p w14:paraId="507DCF65"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lastRenderedPageBreak/>
              <w:t>Համայնք այցելող զբոսաշրջիկների թվի աճ</w:t>
            </w:r>
          </w:p>
          <w:p w14:paraId="058A2964"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Համայնքում գիշերող զբոսաշրջիկների թվի աճ</w:t>
            </w:r>
          </w:p>
          <w:p w14:paraId="206290AF"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Համայնքում զբոսաշրջիկների կողմից ծառայություններից օգտվելու գումարային աճ։</w:t>
            </w:r>
          </w:p>
          <w:p w14:paraId="00555BA0" w14:textId="77777777" w:rsidR="005E7ABC" w:rsidRPr="006B4822" w:rsidRDefault="005E7ABC" w:rsidP="002D349F">
            <w:pPr>
              <w:rPr>
                <w:rFonts w:ascii="Sylfaen" w:hAnsi="Sylfaen"/>
                <w:color w:val="000000" w:themeColor="text1"/>
                <w:sz w:val="20"/>
                <w:szCs w:val="20"/>
                <w:lang w:val="hy-AM"/>
              </w:rPr>
            </w:pPr>
          </w:p>
          <w:p w14:paraId="65A8B8A1" w14:textId="77777777" w:rsidR="005E7ABC" w:rsidRPr="006B4822" w:rsidRDefault="005E7ABC" w:rsidP="002D349F">
            <w:pPr>
              <w:rPr>
                <w:rFonts w:ascii="Sylfaen" w:hAnsi="Sylfaen"/>
                <w:color w:val="000000" w:themeColor="text1"/>
                <w:sz w:val="20"/>
                <w:szCs w:val="20"/>
                <w:lang w:val="hy-AM"/>
              </w:rPr>
            </w:pPr>
          </w:p>
          <w:p w14:paraId="14BFD87A"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 xml:space="preserve">Արտադրված գյուղմթերքների ինքնարժեքի նվազում </w:t>
            </w:r>
          </w:p>
          <w:p w14:paraId="1EE075F9" w14:textId="77777777" w:rsidR="005E7ABC" w:rsidRPr="006B4822" w:rsidRDefault="005E7ABC" w:rsidP="002D349F">
            <w:pPr>
              <w:rPr>
                <w:rFonts w:ascii="Sylfaen" w:hAnsi="Sylfaen"/>
                <w:color w:val="5B9BD5" w:themeColor="accent1"/>
                <w:sz w:val="20"/>
                <w:szCs w:val="20"/>
                <w:lang w:val="hy-AM"/>
              </w:rPr>
            </w:pPr>
          </w:p>
          <w:p w14:paraId="241A8708"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Գյուղատնտեսական արտադրանքի բերքատվության աճ</w:t>
            </w:r>
          </w:p>
          <w:p w14:paraId="28BB12E0" w14:textId="77777777" w:rsidR="005E7ABC" w:rsidRPr="006B4822" w:rsidRDefault="005E7ABC" w:rsidP="002D349F">
            <w:pPr>
              <w:tabs>
                <w:tab w:val="left" w:pos="851"/>
              </w:tabs>
              <w:spacing w:before="120" w:after="0"/>
              <w:rPr>
                <w:rFonts w:ascii="Sylfaen" w:hAnsi="Sylfaen" w:cs="Arial Armenian"/>
                <w:iCs/>
                <w:color w:val="5B9BD5" w:themeColor="accent1"/>
                <w:sz w:val="20"/>
                <w:lang w:val="hy-AM"/>
              </w:rPr>
            </w:pPr>
          </w:p>
          <w:p w14:paraId="2BCFF477"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Ենթակառուցվածքներից օգտվողների բավարարվածության աճ</w:t>
            </w:r>
          </w:p>
          <w:p w14:paraId="63E251F2" w14:textId="77777777" w:rsidR="005E7ABC" w:rsidRPr="006B4822" w:rsidRDefault="005E7ABC" w:rsidP="002D349F">
            <w:pPr>
              <w:tabs>
                <w:tab w:val="left" w:pos="851"/>
              </w:tabs>
              <w:spacing w:before="120" w:after="0"/>
              <w:rPr>
                <w:rFonts w:ascii="Sylfaen" w:hAnsi="Sylfaen" w:cs="Arial Armenian"/>
                <w:iCs/>
                <w:color w:val="5B9BD5" w:themeColor="accent1"/>
                <w:sz w:val="20"/>
                <w:lang w:val="hy-AM"/>
              </w:rPr>
            </w:pPr>
          </w:p>
          <w:p w14:paraId="7C6E8D26" w14:textId="77777777" w:rsidR="005E7ABC" w:rsidRPr="006B4822" w:rsidRDefault="005E7ABC" w:rsidP="002D349F">
            <w:pPr>
              <w:rPr>
                <w:rFonts w:ascii="Sylfaen" w:hAnsi="Sylfaen"/>
                <w:color w:val="000000" w:themeColor="text1"/>
                <w:sz w:val="20"/>
                <w:szCs w:val="20"/>
                <w:lang w:val="hy-AM"/>
              </w:rPr>
            </w:pPr>
            <w:r w:rsidRPr="006B4822">
              <w:rPr>
                <w:rFonts w:ascii="Sylfaen" w:hAnsi="Sylfaen"/>
                <w:color w:val="000000" w:themeColor="text1"/>
                <w:sz w:val="20"/>
                <w:szCs w:val="20"/>
                <w:lang w:val="hy-AM"/>
              </w:rPr>
              <w:t>Տրանսպորտային տեղափոխությունների և բեռնափոխադրումների ժամանակի կրճատում</w:t>
            </w:r>
          </w:p>
          <w:p w14:paraId="3829DBA6" w14:textId="77777777" w:rsidR="005E7ABC" w:rsidRPr="006B4822" w:rsidRDefault="005E7ABC" w:rsidP="002D349F">
            <w:pPr>
              <w:rPr>
                <w:rFonts w:ascii="Sylfaen" w:hAnsi="Sylfaen"/>
                <w:color w:val="000000" w:themeColor="text1"/>
                <w:sz w:val="20"/>
                <w:szCs w:val="20"/>
                <w:lang w:val="hy-AM"/>
              </w:rPr>
            </w:pPr>
          </w:p>
        </w:tc>
        <w:tc>
          <w:tcPr>
            <w:tcW w:w="2411" w:type="dxa"/>
            <w:shd w:val="clear" w:color="auto" w:fill="auto"/>
          </w:tcPr>
          <w:p w14:paraId="38DC3810"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lastRenderedPageBreak/>
              <w:t>+ 300 %</w:t>
            </w:r>
          </w:p>
          <w:p w14:paraId="735F7F99"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31AEFCDB"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t>+500%</w:t>
            </w:r>
          </w:p>
          <w:p w14:paraId="2127232B"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757CF8A4"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t>+ 350%</w:t>
            </w:r>
          </w:p>
          <w:p w14:paraId="565BAB7B"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15CE69EC"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2AC24D37"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p w14:paraId="7B18FF95"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t>-20 %</w:t>
            </w:r>
          </w:p>
          <w:p w14:paraId="0911F7B6"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1158A8E8"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11549112"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t>200%</w:t>
            </w:r>
          </w:p>
          <w:p w14:paraId="744E0945" w14:textId="77777777" w:rsidR="005E7ABC" w:rsidRPr="006B4822" w:rsidRDefault="005E7ABC" w:rsidP="002D349F">
            <w:pPr>
              <w:tabs>
                <w:tab w:val="left" w:pos="851"/>
              </w:tabs>
              <w:spacing w:before="120" w:after="0"/>
              <w:jc w:val="center"/>
              <w:rPr>
                <w:rFonts w:ascii="Sylfaen" w:hAnsi="Sylfaen" w:cs="Calibri"/>
                <w:b/>
                <w:color w:val="5B9BD5" w:themeColor="accent1"/>
                <w:sz w:val="20"/>
                <w:szCs w:val="20"/>
                <w:lang w:val="hy-AM"/>
              </w:rPr>
            </w:pPr>
          </w:p>
          <w:p w14:paraId="70C6A2EF"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0F65A93B"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r w:rsidRPr="006B4822">
              <w:rPr>
                <w:rFonts w:ascii="Sylfaen" w:hAnsi="Sylfaen"/>
                <w:b/>
                <w:color w:val="000000" w:themeColor="text1"/>
                <w:sz w:val="20"/>
                <w:lang w:val="hy-AM"/>
              </w:rPr>
              <w:t>+3 բալ (10 բալանոց համակարգում)</w:t>
            </w:r>
          </w:p>
          <w:p w14:paraId="4A1A0065" w14:textId="77777777" w:rsidR="005E7ABC" w:rsidRPr="006B4822" w:rsidRDefault="005E7ABC" w:rsidP="002D349F">
            <w:pPr>
              <w:autoSpaceDE w:val="0"/>
              <w:autoSpaceDN w:val="0"/>
              <w:adjustRightInd w:val="0"/>
              <w:spacing w:after="120" w:line="276" w:lineRule="auto"/>
              <w:jc w:val="center"/>
              <w:rPr>
                <w:rFonts w:ascii="Sylfaen" w:hAnsi="Sylfaen"/>
                <w:b/>
                <w:color w:val="000000" w:themeColor="text1"/>
                <w:sz w:val="20"/>
                <w:lang w:val="hy-AM"/>
              </w:rPr>
            </w:pPr>
          </w:p>
          <w:p w14:paraId="628DF2DD" w14:textId="77777777" w:rsidR="005E7ABC" w:rsidRPr="006B4822" w:rsidRDefault="005E7ABC" w:rsidP="002D349F">
            <w:pPr>
              <w:pStyle w:val="ab"/>
              <w:autoSpaceDE w:val="0"/>
              <w:autoSpaceDN w:val="0"/>
              <w:adjustRightInd w:val="0"/>
              <w:spacing w:after="120" w:line="276" w:lineRule="auto"/>
              <w:rPr>
                <w:rFonts w:ascii="Sylfaen" w:hAnsi="Sylfaen"/>
                <w:b/>
                <w:color w:val="000000" w:themeColor="text1"/>
                <w:sz w:val="20"/>
                <w:lang w:val="hy-AM"/>
              </w:rPr>
            </w:pPr>
            <w:r w:rsidRPr="006B4822">
              <w:rPr>
                <w:rFonts w:ascii="Sylfaen" w:hAnsi="Sylfaen"/>
                <w:b/>
                <w:color w:val="000000" w:themeColor="text1"/>
                <w:sz w:val="20"/>
                <w:lang w:val="hy-AM"/>
              </w:rPr>
              <w:t>30%</w:t>
            </w:r>
          </w:p>
          <w:p w14:paraId="7AAAEFC2" w14:textId="77777777" w:rsidR="005E7ABC" w:rsidRPr="006B4822" w:rsidRDefault="005E7ABC" w:rsidP="002D349F">
            <w:pPr>
              <w:autoSpaceDE w:val="0"/>
              <w:autoSpaceDN w:val="0"/>
              <w:adjustRightInd w:val="0"/>
              <w:spacing w:after="120" w:line="276" w:lineRule="auto"/>
              <w:rPr>
                <w:rFonts w:ascii="Sylfaen" w:hAnsi="Sylfaen"/>
                <w:b/>
                <w:color w:val="000000" w:themeColor="text1"/>
                <w:sz w:val="20"/>
                <w:lang w:val="hy-AM"/>
              </w:rPr>
            </w:pPr>
          </w:p>
        </w:tc>
        <w:tc>
          <w:tcPr>
            <w:tcW w:w="2267" w:type="dxa"/>
            <w:shd w:val="clear" w:color="auto" w:fill="auto"/>
          </w:tcPr>
          <w:p w14:paraId="0ABCDFC3"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lang w:val="hy-AM"/>
              </w:rPr>
            </w:pPr>
          </w:p>
          <w:p w14:paraId="0AE1001A"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lang w:val="hy-AM"/>
              </w:rPr>
            </w:pPr>
          </w:p>
          <w:p w14:paraId="74CDAB20" w14:textId="77777777" w:rsidR="005E7ABC" w:rsidRPr="006B4822" w:rsidRDefault="005E7ABC" w:rsidP="002D349F">
            <w:pPr>
              <w:tabs>
                <w:tab w:val="left" w:pos="851"/>
              </w:tabs>
              <w:spacing w:before="120" w:after="0"/>
              <w:jc w:val="both"/>
              <w:rPr>
                <w:rFonts w:ascii="Sylfaen" w:hAnsi="Sylfaen" w:cs="Calibri"/>
                <w:b/>
                <w:sz w:val="20"/>
                <w:szCs w:val="20"/>
                <w:lang w:val="hy-AM"/>
              </w:rPr>
            </w:pPr>
            <w:r w:rsidRPr="006B4822">
              <w:rPr>
                <w:rFonts w:ascii="Sylfaen" w:hAnsi="Sylfaen" w:cs="Calibri"/>
                <w:b/>
                <w:sz w:val="20"/>
                <w:szCs w:val="20"/>
                <w:lang w:val="hy-AM"/>
              </w:rPr>
              <w:t>Ազգային վիճակագրական ծառայություն, պարբերական հարցումներ</w:t>
            </w:r>
          </w:p>
          <w:p w14:paraId="112AE7FC"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36125DAD"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79A09959"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2127F3EE"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14C5AA09"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7E18D410"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198C5DE1"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38FA4227" w14:textId="77777777" w:rsidR="005E7ABC" w:rsidRPr="006B4822" w:rsidRDefault="005E7ABC" w:rsidP="002D349F">
            <w:pPr>
              <w:tabs>
                <w:tab w:val="left" w:pos="851"/>
              </w:tabs>
              <w:spacing w:before="120" w:after="0"/>
              <w:jc w:val="both"/>
              <w:rPr>
                <w:rFonts w:ascii="Sylfaen" w:hAnsi="Sylfaen" w:cs="Calibri"/>
                <w:b/>
                <w:sz w:val="20"/>
                <w:szCs w:val="20"/>
                <w:lang w:val="hy-AM"/>
              </w:rPr>
            </w:pPr>
          </w:p>
          <w:p w14:paraId="73C89B98" w14:textId="77777777" w:rsidR="005E7ABC" w:rsidRPr="006B4822" w:rsidRDefault="005E7ABC" w:rsidP="002D349F">
            <w:pPr>
              <w:tabs>
                <w:tab w:val="left" w:pos="851"/>
              </w:tabs>
              <w:spacing w:before="120" w:after="0"/>
              <w:jc w:val="both"/>
              <w:rPr>
                <w:rFonts w:ascii="Sylfaen" w:hAnsi="Sylfaen"/>
                <w:sz w:val="20"/>
                <w:lang w:val="hy-AM"/>
              </w:rPr>
            </w:pPr>
            <w:r w:rsidRPr="006B4822">
              <w:rPr>
                <w:rFonts w:ascii="Sylfaen" w:hAnsi="Sylfaen" w:cs="Calibri"/>
                <w:b/>
                <w:sz w:val="20"/>
                <w:szCs w:val="20"/>
                <w:lang w:val="hy-AM"/>
              </w:rPr>
              <w:t>Ազգային վիճակագրական ծառայություն, պարբերական հարցումներ</w:t>
            </w:r>
          </w:p>
          <w:p w14:paraId="720616B8" w14:textId="77777777" w:rsidR="005E7ABC" w:rsidRPr="006B4822" w:rsidRDefault="005E7ABC" w:rsidP="002D349F">
            <w:pPr>
              <w:tabs>
                <w:tab w:val="left" w:pos="851"/>
              </w:tabs>
              <w:spacing w:before="120" w:after="0"/>
              <w:jc w:val="both"/>
              <w:rPr>
                <w:rFonts w:ascii="Sylfaen" w:hAnsi="Sylfaen"/>
                <w:sz w:val="20"/>
                <w:lang w:val="hy-AM"/>
              </w:rPr>
            </w:pPr>
          </w:p>
          <w:p w14:paraId="6EA27E76"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lang w:val="hy-AM"/>
              </w:rPr>
            </w:pPr>
          </w:p>
        </w:tc>
      </w:tr>
      <w:tr w:rsidR="005E7ABC" w:rsidRPr="00A35CD6" w14:paraId="34BDC546" w14:textId="77777777" w:rsidTr="002D349F">
        <w:trPr>
          <w:trHeight w:val="3140"/>
        </w:trPr>
        <w:tc>
          <w:tcPr>
            <w:tcW w:w="709" w:type="dxa"/>
            <w:vMerge w:val="restart"/>
            <w:shd w:val="clear" w:color="auto" w:fill="D9D9D9"/>
            <w:textDirection w:val="btLr"/>
          </w:tcPr>
          <w:p w14:paraId="584E965B" w14:textId="77777777" w:rsidR="005E7ABC" w:rsidRPr="006B4822" w:rsidRDefault="005E7ABC" w:rsidP="002D349F">
            <w:pPr>
              <w:tabs>
                <w:tab w:val="left" w:pos="0"/>
                <w:tab w:val="left" w:pos="132"/>
              </w:tabs>
              <w:ind w:left="113" w:right="113"/>
              <w:jc w:val="center"/>
              <w:rPr>
                <w:rFonts w:ascii="Sylfaen" w:hAnsi="Sylfaen" w:cs="Calibri"/>
                <w:b/>
                <w:sz w:val="20"/>
                <w:lang w:val="hy-AM"/>
              </w:rPr>
            </w:pPr>
            <w:r w:rsidRPr="006B4822">
              <w:rPr>
                <w:rFonts w:ascii="Sylfaen" w:hAnsi="Sylfaen" w:cs="Calibri"/>
                <w:b/>
                <w:sz w:val="20"/>
                <w:lang w:val="hy-AM"/>
              </w:rPr>
              <w:lastRenderedPageBreak/>
              <w:t>Գործողություններ</w:t>
            </w:r>
          </w:p>
        </w:tc>
        <w:tc>
          <w:tcPr>
            <w:tcW w:w="3715" w:type="dxa"/>
            <w:shd w:val="clear" w:color="auto" w:fill="auto"/>
          </w:tcPr>
          <w:p w14:paraId="59EB0862"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 xml:space="preserve">Գ1 (Ն1, Ն2, Ն3) Սիսիանի զարգացման հիմնադրամի հիմնում </w:t>
            </w:r>
          </w:p>
          <w:p w14:paraId="28AD83F3" w14:textId="77777777" w:rsidR="005E7ABC" w:rsidRPr="006B4822" w:rsidRDefault="005E7ABC" w:rsidP="002D349F">
            <w:pPr>
              <w:rPr>
                <w:rFonts w:ascii="Sylfaen" w:hAnsi="Sylfaen" w:cs="Sylfaen"/>
                <w:b/>
                <w:sz w:val="20"/>
                <w:lang w:val="hy-AM" w:eastAsia="ru-RU"/>
              </w:rPr>
            </w:pPr>
          </w:p>
          <w:p w14:paraId="23ABCDC8"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w:t>
            </w:r>
            <w:r w:rsidRPr="006B4822">
              <w:rPr>
                <w:rFonts w:ascii="Times New Roman" w:hAnsi="Times New Roman" w:cs="Times New Roman"/>
                <w:b/>
                <w:sz w:val="20"/>
                <w:lang w:val="hy-AM" w:eastAsia="ru-RU"/>
              </w:rPr>
              <w:t>․1</w:t>
            </w:r>
            <w:r w:rsidRPr="006B4822">
              <w:rPr>
                <w:rFonts w:ascii="Sylfaen" w:hAnsi="Sylfaen" w:cs="Sylfaen"/>
                <w:b/>
                <w:sz w:val="20"/>
                <w:lang w:val="hy-AM" w:eastAsia="ru-RU"/>
              </w:rPr>
              <w:t xml:space="preserve"> (Ն1, Ն2, Ն3) Սիսիանի զարգացման մասնակցային և շարունակական գործընթացի մեկնարկ </w:t>
            </w:r>
          </w:p>
          <w:p w14:paraId="11023698" w14:textId="77777777" w:rsidR="005E7ABC" w:rsidRPr="006B4822" w:rsidRDefault="005E7ABC" w:rsidP="002D349F">
            <w:pPr>
              <w:rPr>
                <w:rFonts w:ascii="Sylfaen" w:hAnsi="Sylfaen" w:cs="Sylfaen"/>
                <w:b/>
                <w:sz w:val="20"/>
                <w:lang w:val="hy-AM" w:eastAsia="ru-RU"/>
              </w:rPr>
            </w:pPr>
          </w:p>
          <w:p w14:paraId="1CF51CE5" w14:textId="53D49BF4"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Գ2 (Ն1) Հյուրատների և հյուրանոցների կայացման</w:t>
            </w:r>
            <w:r w:rsidR="00B23C7D" w:rsidRPr="00B23C7D">
              <w:rPr>
                <w:rFonts w:ascii="Sylfaen" w:hAnsi="Sylfaen" w:cs="Sylfaen"/>
                <w:b/>
                <w:sz w:val="20"/>
                <w:lang w:val="hy-AM" w:eastAsia="ru-RU"/>
              </w:rPr>
              <w:t>ն</w:t>
            </w:r>
            <w:r w:rsidRPr="006B4822">
              <w:rPr>
                <w:rFonts w:ascii="Sylfaen" w:hAnsi="Sylfaen" w:cs="Sylfaen"/>
                <w:b/>
                <w:sz w:val="20"/>
                <w:lang w:val="hy-AM" w:eastAsia="ru-RU"/>
              </w:rPr>
              <w:t xml:space="preserve"> աջակցություն</w:t>
            </w:r>
          </w:p>
          <w:p w14:paraId="02622F19" w14:textId="77777777" w:rsidR="005E7ABC" w:rsidRPr="006B4822" w:rsidRDefault="005E7ABC" w:rsidP="002D349F">
            <w:pPr>
              <w:rPr>
                <w:rFonts w:ascii="Sylfaen" w:hAnsi="Sylfaen" w:cs="Sylfaen"/>
                <w:b/>
                <w:sz w:val="20"/>
                <w:lang w:val="hy-AM" w:eastAsia="ru-RU"/>
              </w:rPr>
            </w:pPr>
          </w:p>
          <w:p w14:paraId="0BB58483" w14:textId="1E6FCEFD"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 xml:space="preserve">Գ3 (Ն1) Սիսիան քաղաքում զբոսայգու հիմնում </w:t>
            </w:r>
          </w:p>
          <w:p w14:paraId="4DA9526F" w14:textId="77777777" w:rsidR="005E7ABC" w:rsidRPr="006B4822" w:rsidRDefault="005E7ABC" w:rsidP="002D349F">
            <w:pPr>
              <w:rPr>
                <w:rFonts w:ascii="Sylfaen" w:hAnsi="Sylfaen" w:cs="Sylfaen"/>
                <w:b/>
                <w:sz w:val="20"/>
                <w:lang w:val="hy-AM" w:eastAsia="ru-RU"/>
              </w:rPr>
            </w:pPr>
          </w:p>
          <w:p w14:paraId="73CC49AC"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Գ4 (Ն1,Ն3) Բնակավայրերի գիշերային լուսավորության ընդլայնում</w:t>
            </w:r>
          </w:p>
          <w:p w14:paraId="7F3348D6" w14:textId="77777777" w:rsidR="005E7ABC" w:rsidRPr="006B4822" w:rsidRDefault="005E7ABC" w:rsidP="002D349F">
            <w:pPr>
              <w:rPr>
                <w:rFonts w:ascii="Sylfaen" w:hAnsi="Sylfaen" w:cs="Sylfaen"/>
                <w:b/>
                <w:sz w:val="20"/>
                <w:lang w:val="hy-AM" w:eastAsia="ru-RU"/>
              </w:rPr>
            </w:pPr>
          </w:p>
          <w:p w14:paraId="6D7E3599" w14:textId="77777777" w:rsidR="005E7ABC" w:rsidRPr="006B4822" w:rsidRDefault="005E7ABC" w:rsidP="002D349F">
            <w:pPr>
              <w:rPr>
                <w:rFonts w:ascii="Sylfaen" w:hAnsi="Sylfaen" w:cs="Sylfaen"/>
                <w:b/>
                <w:sz w:val="20"/>
                <w:lang w:val="hy-AM" w:eastAsia="ru-RU"/>
              </w:rPr>
            </w:pPr>
          </w:p>
          <w:p w14:paraId="1DDB122A" w14:textId="0552228D"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Գ5 (Ն1,Ն3) Խմելու ջրագծերի վերանորոգում,</w:t>
            </w:r>
            <w:r w:rsidR="00023EC3">
              <w:rPr>
                <w:rFonts w:ascii="Sylfaen" w:hAnsi="Sylfaen" w:cs="Sylfaen"/>
                <w:b/>
                <w:sz w:val="20"/>
                <w:lang w:val="hy-AM" w:eastAsia="ru-RU"/>
              </w:rPr>
              <w:t xml:space="preserve"> </w:t>
            </w:r>
            <w:r w:rsidRPr="006B4822">
              <w:rPr>
                <w:rFonts w:ascii="Sylfaen" w:hAnsi="Sylfaen" w:cs="Sylfaen"/>
                <w:b/>
                <w:sz w:val="20"/>
                <w:lang w:val="hy-AM" w:eastAsia="ru-RU"/>
              </w:rPr>
              <w:t>կառուցում և վերակառուցում</w:t>
            </w:r>
          </w:p>
          <w:p w14:paraId="7854982A" w14:textId="77777777" w:rsidR="005E7ABC" w:rsidRPr="006B4822" w:rsidRDefault="005E7ABC" w:rsidP="002D349F">
            <w:pPr>
              <w:rPr>
                <w:rFonts w:ascii="Sylfaen" w:hAnsi="Sylfaen" w:cs="Sylfaen"/>
                <w:b/>
                <w:sz w:val="20"/>
                <w:lang w:val="hy-AM" w:eastAsia="ru-RU"/>
              </w:rPr>
            </w:pPr>
          </w:p>
          <w:p w14:paraId="605E8B53" w14:textId="77777777" w:rsidR="005E7ABC" w:rsidRPr="006B4822" w:rsidRDefault="005E7ABC" w:rsidP="002D349F">
            <w:pPr>
              <w:rPr>
                <w:rFonts w:ascii="Sylfaen" w:hAnsi="Sylfaen" w:cs="Sylfaen"/>
                <w:b/>
                <w:sz w:val="20"/>
                <w:lang w:val="hy-AM" w:eastAsia="ru-RU"/>
              </w:rPr>
            </w:pPr>
          </w:p>
          <w:p w14:paraId="2613E9F6"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Գ6 (Ն1,Ն3) Կոյուղու ցանցի վերանորոգում և վերակառուցում</w:t>
            </w:r>
          </w:p>
          <w:p w14:paraId="6503510A" w14:textId="77777777" w:rsidR="005E7ABC" w:rsidRPr="006B4822" w:rsidRDefault="005E7ABC" w:rsidP="002D349F">
            <w:pPr>
              <w:rPr>
                <w:rFonts w:ascii="Sylfaen" w:hAnsi="Sylfaen" w:cs="Sylfaen"/>
                <w:b/>
                <w:sz w:val="20"/>
                <w:lang w:val="hy-AM" w:eastAsia="ru-RU"/>
              </w:rPr>
            </w:pPr>
          </w:p>
          <w:p w14:paraId="4B48E232"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Գ7 (Ն1,Ն2, Ն3) Ճանապարհների վերակառուցում, բարեկարգում</w:t>
            </w:r>
          </w:p>
          <w:p w14:paraId="461A71C7" w14:textId="77777777" w:rsidR="005E7ABC" w:rsidRPr="006B4822" w:rsidRDefault="005E7ABC" w:rsidP="002D349F">
            <w:pPr>
              <w:rPr>
                <w:rFonts w:ascii="Sylfaen" w:hAnsi="Sylfaen" w:cs="Sylfaen"/>
                <w:b/>
                <w:sz w:val="20"/>
                <w:lang w:val="hy-AM" w:eastAsia="ru-RU"/>
              </w:rPr>
            </w:pPr>
          </w:p>
          <w:p w14:paraId="7F8BC26B" w14:textId="77777777" w:rsidR="005E7ABC" w:rsidRPr="006B4822" w:rsidRDefault="005E7ABC" w:rsidP="002D349F">
            <w:pPr>
              <w:rPr>
                <w:rFonts w:ascii="Sylfaen" w:hAnsi="Sylfaen" w:cs="Sylfaen"/>
                <w:b/>
                <w:sz w:val="20"/>
                <w:lang w:val="hy-AM" w:eastAsia="ru-RU"/>
              </w:rPr>
            </w:pPr>
          </w:p>
          <w:p w14:paraId="2FAE8EFD"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Գ8 (Ն3) Տանիքների վերանորոգում</w:t>
            </w:r>
          </w:p>
          <w:p w14:paraId="56B04D29" w14:textId="77777777" w:rsidR="005E7ABC" w:rsidRPr="006B4822" w:rsidRDefault="005E7ABC" w:rsidP="002D349F">
            <w:pPr>
              <w:rPr>
                <w:rFonts w:ascii="Sylfaen" w:hAnsi="Sylfaen" w:cs="Sylfaen"/>
                <w:b/>
                <w:sz w:val="20"/>
                <w:lang w:val="hy-AM" w:eastAsia="ru-RU"/>
              </w:rPr>
            </w:pPr>
          </w:p>
          <w:p w14:paraId="448D0226"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Գ9 (Ն1, Ն3) Բուժկետի շենքի վերանորոգում</w:t>
            </w:r>
          </w:p>
          <w:p w14:paraId="709846FD" w14:textId="77777777" w:rsidR="005E7ABC" w:rsidRPr="006B4822" w:rsidRDefault="005E7ABC" w:rsidP="002D349F">
            <w:pPr>
              <w:rPr>
                <w:rFonts w:ascii="Sylfaen" w:hAnsi="Sylfaen" w:cs="Sylfaen"/>
                <w:b/>
                <w:sz w:val="20"/>
                <w:lang w:val="hy-AM" w:eastAsia="ru-RU"/>
              </w:rPr>
            </w:pPr>
          </w:p>
          <w:p w14:paraId="1CE85A4A"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 xml:space="preserve">Գ10 (Ն3) Գերեզմանատների </w:t>
            </w:r>
            <w:r w:rsidRPr="006B4822">
              <w:rPr>
                <w:rFonts w:ascii="Sylfaen" w:hAnsi="Sylfaen" w:cs="Sylfaen"/>
                <w:b/>
                <w:sz w:val="20"/>
                <w:lang w:val="hy-AM" w:eastAsia="ru-RU"/>
              </w:rPr>
              <w:lastRenderedPageBreak/>
              <w:t>ցանկապատում</w:t>
            </w:r>
          </w:p>
          <w:p w14:paraId="18DC7E76"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Գ11 (Ն3) Գրադարանների վերանորոգում</w:t>
            </w:r>
          </w:p>
          <w:p w14:paraId="5DEC2379" w14:textId="77777777" w:rsidR="005E7ABC" w:rsidRPr="006B4822" w:rsidRDefault="005E7ABC" w:rsidP="002D349F">
            <w:pPr>
              <w:rPr>
                <w:rFonts w:ascii="Sylfaen" w:hAnsi="Sylfaen" w:cs="Sylfaen"/>
                <w:b/>
                <w:sz w:val="20"/>
                <w:lang w:val="hy-AM" w:eastAsia="ru-RU"/>
              </w:rPr>
            </w:pPr>
          </w:p>
          <w:p w14:paraId="4719B20C"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Գ12 (Ն3) Խաղասենյակի վերանորոգում և գույքի ձեռք բերում</w:t>
            </w:r>
          </w:p>
          <w:p w14:paraId="3FD04F13" w14:textId="77777777" w:rsidR="005E7ABC" w:rsidRPr="006B4822" w:rsidRDefault="005E7ABC" w:rsidP="002D349F">
            <w:pPr>
              <w:rPr>
                <w:rFonts w:ascii="Sylfaen" w:hAnsi="Sylfaen" w:cs="Sylfaen"/>
                <w:b/>
                <w:sz w:val="20"/>
                <w:lang w:val="hy-AM" w:eastAsia="ru-RU"/>
              </w:rPr>
            </w:pPr>
          </w:p>
          <w:p w14:paraId="35766824"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Գ13 (Ն3) Կենցաղի տան տանիքի վերանորոգում</w:t>
            </w:r>
          </w:p>
          <w:p w14:paraId="1A85F78F" w14:textId="77777777" w:rsidR="005E7ABC" w:rsidRPr="006B4822" w:rsidRDefault="005E7ABC" w:rsidP="002D349F">
            <w:pPr>
              <w:rPr>
                <w:rFonts w:ascii="Sylfaen" w:hAnsi="Sylfaen" w:cs="Sylfaen"/>
                <w:b/>
                <w:sz w:val="20"/>
                <w:lang w:val="hy-AM" w:eastAsia="ru-RU"/>
              </w:rPr>
            </w:pPr>
          </w:p>
          <w:p w14:paraId="2076F18F"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Գ14 (Ն3) Մշակույթի կենտրոնների շենքային պայմանների բարելավում և վերանորոգում</w:t>
            </w:r>
          </w:p>
          <w:p w14:paraId="0E1DAECE" w14:textId="77777777" w:rsidR="005E7ABC" w:rsidRPr="006B4822" w:rsidRDefault="005E7ABC" w:rsidP="002D349F">
            <w:pPr>
              <w:rPr>
                <w:rFonts w:ascii="Sylfaen" w:hAnsi="Sylfaen" w:cs="Sylfaen"/>
                <w:b/>
                <w:sz w:val="20"/>
                <w:lang w:val="hy-AM" w:eastAsia="ru-RU"/>
              </w:rPr>
            </w:pPr>
          </w:p>
          <w:p w14:paraId="23C7BCA0"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Գ15 (Ն3) Մանկական արվեստի և ստեղծագործության կենտրոնի վերանորոգում</w:t>
            </w:r>
          </w:p>
          <w:p w14:paraId="409C0AE9" w14:textId="77777777" w:rsidR="005E7ABC" w:rsidRPr="006B4822" w:rsidRDefault="005E7ABC" w:rsidP="002D349F">
            <w:pPr>
              <w:rPr>
                <w:rFonts w:ascii="Sylfaen" w:hAnsi="Sylfaen" w:cs="Sylfaen"/>
                <w:b/>
                <w:sz w:val="20"/>
                <w:lang w:val="hy-AM" w:eastAsia="ru-RU"/>
              </w:rPr>
            </w:pPr>
          </w:p>
          <w:p w14:paraId="3D5B5CBE"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Գ16 (Ն3) Վարչական շենքերի կառուցում և վերակառուցում</w:t>
            </w:r>
          </w:p>
          <w:p w14:paraId="7501C587" w14:textId="77777777" w:rsidR="005E7ABC" w:rsidRPr="006B4822" w:rsidRDefault="005E7ABC" w:rsidP="002D349F">
            <w:pPr>
              <w:rPr>
                <w:rFonts w:ascii="Sylfaen" w:hAnsi="Sylfaen" w:cs="Sylfaen"/>
                <w:b/>
                <w:sz w:val="20"/>
                <w:lang w:val="hy-AM" w:eastAsia="ru-RU"/>
              </w:rPr>
            </w:pPr>
          </w:p>
          <w:p w14:paraId="6003CA72" w14:textId="34398D5B"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Գ17 (Ն2) Ոռոգման</w:t>
            </w:r>
            <w:r w:rsidR="00023EC3">
              <w:rPr>
                <w:rFonts w:ascii="Sylfaen" w:hAnsi="Sylfaen" w:cs="Sylfaen"/>
                <w:b/>
                <w:sz w:val="20"/>
                <w:lang w:val="hy-AM" w:eastAsia="ru-RU"/>
              </w:rPr>
              <w:t xml:space="preserve"> </w:t>
            </w:r>
            <w:r w:rsidRPr="006B4822">
              <w:rPr>
                <w:rFonts w:ascii="Sylfaen" w:hAnsi="Sylfaen" w:cs="Sylfaen"/>
                <w:b/>
                <w:sz w:val="20"/>
                <w:lang w:val="hy-AM" w:eastAsia="ru-RU"/>
              </w:rPr>
              <w:t>ջրագծերի վերանորոգում,</w:t>
            </w:r>
            <w:r w:rsidR="00023EC3">
              <w:rPr>
                <w:rFonts w:ascii="Sylfaen" w:hAnsi="Sylfaen" w:cs="Sylfaen"/>
                <w:b/>
                <w:sz w:val="20"/>
                <w:lang w:val="hy-AM" w:eastAsia="ru-RU"/>
              </w:rPr>
              <w:t xml:space="preserve"> </w:t>
            </w:r>
            <w:r w:rsidRPr="006B4822">
              <w:rPr>
                <w:rFonts w:ascii="Sylfaen" w:hAnsi="Sylfaen" w:cs="Sylfaen"/>
                <w:b/>
                <w:sz w:val="20"/>
                <w:lang w:val="hy-AM" w:eastAsia="ru-RU"/>
              </w:rPr>
              <w:t>կառուցում և վերակառուցում</w:t>
            </w:r>
          </w:p>
          <w:p w14:paraId="0C7A61BE" w14:textId="77777777" w:rsidR="005E7ABC" w:rsidRPr="006B4822" w:rsidRDefault="005E7ABC" w:rsidP="002D349F">
            <w:pPr>
              <w:rPr>
                <w:rFonts w:ascii="Sylfaen" w:hAnsi="Sylfaen" w:cs="Sylfaen"/>
                <w:b/>
                <w:sz w:val="20"/>
                <w:lang w:val="hy-AM" w:eastAsia="ru-RU"/>
              </w:rPr>
            </w:pPr>
          </w:p>
          <w:p w14:paraId="4E045FD5"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Գ18 (Ն2) Գյուղատնտեսական շուկայի կառուցում</w:t>
            </w:r>
          </w:p>
          <w:p w14:paraId="18DD55DC" w14:textId="77777777" w:rsidR="005E7ABC" w:rsidRPr="006B4822" w:rsidRDefault="005E7ABC" w:rsidP="002D349F">
            <w:pPr>
              <w:rPr>
                <w:rFonts w:ascii="Sylfaen" w:hAnsi="Sylfaen" w:cs="Sylfaen"/>
                <w:b/>
                <w:sz w:val="20"/>
                <w:lang w:val="hy-AM" w:eastAsia="ru-RU"/>
              </w:rPr>
            </w:pPr>
          </w:p>
          <w:p w14:paraId="7E33867A"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Գ19 (Ն2) Չորանոցների և սառնարանային տնտեսությունների հիմնման աջակցություն</w:t>
            </w:r>
          </w:p>
          <w:p w14:paraId="19BAE0F2" w14:textId="77777777" w:rsidR="005E7ABC" w:rsidRPr="006B4822" w:rsidRDefault="005E7ABC" w:rsidP="002D349F">
            <w:pPr>
              <w:rPr>
                <w:rFonts w:ascii="Sylfaen" w:hAnsi="Sylfaen" w:cs="Sylfaen"/>
                <w:b/>
                <w:sz w:val="20"/>
                <w:lang w:val="hy-AM" w:eastAsia="ru-RU"/>
              </w:rPr>
            </w:pPr>
          </w:p>
          <w:p w14:paraId="315469AC" w14:textId="77777777" w:rsidR="005E7ABC" w:rsidRPr="006B4822" w:rsidRDefault="005E7ABC" w:rsidP="002D349F">
            <w:pPr>
              <w:rPr>
                <w:rFonts w:ascii="Sylfaen" w:hAnsi="Sylfaen" w:cs="Sylfaen"/>
                <w:b/>
                <w:sz w:val="20"/>
                <w:lang w:val="hy-AM" w:eastAsia="ru-RU"/>
              </w:rPr>
            </w:pPr>
            <w:r w:rsidRPr="006B4822">
              <w:rPr>
                <w:rFonts w:ascii="Sylfaen" w:hAnsi="Sylfaen" w:cs="Sylfaen"/>
                <w:b/>
                <w:sz w:val="20"/>
                <w:lang w:val="hy-AM" w:eastAsia="ru-RU"/>
              </w:rPr>
              <w:t>Գ20 (Ն3) Տեխնիկայի ձեռք բերում</w:t>
            </w:r>
          </w:p>
          <w:p w14:paraId="0E66C973" w14:textId="77777777" w:rsidR="005E7ABC" w:rsidRPr="006B4822" w:rsidRDefault="005E7ABC" w:rsidP="002D349F">
            <w:pPr>
              <w:rPr>
                <w:rFonts w:ascii="Sylfaen" w:hAnsi="Sylfaen" w:cs="Sylfaen"/>
                <w:b/>
                <w:sz w:val="20"/>
                <w:lang w:val="hy-AM" w:eastAsia="ru-RU"/>
              </w:rPr>
            </w:pPr>
          </w:p>
        </w:tc>
        <w:tc>
          <w:tcPr>
            <w:tcW w:w="4110" w:type="dxa"/>
            <w:shd w:val="clear" w:color="auto" w:fill="auto"/>
          </w:tcPr>
          <w:p w14:paraId="184AEBB7" w14:textId="77777777" w:rsidR="005E7ABC" w:rsidRPr="006B4822" w:rsidRDefault="005E7ABC" w:rsidP="002D349F">
            <w:pPr>
              <w:jc w:val="center"/>
              <w:rPr>
                <w:rFonts w:ascii="Sylfaen" w:hAnsi="Sylfaen"/>
                <w:color w:val="000000" w:themeColor="text1"/>
                <w:sz w:val="20"/>
                <w:szCs w:val="20"/>
                <w:lang w:val="hy-AM"/>
              </w:rPr>
            </w:pPr>
          </w:p>
          <w:p w14:paraId="0D418208" w14:textId="77777777" w:rsidR="005E7ABC" w:rsidRPr="006B4822" w:rsidRDefault="005E7ABC" w:rsidP="002D349F">
            <w:pPr>
              <w:jc w:val="center"/>
              <w:rPr>
                <w:rFonts w:ascii="Sylfaen" w:hAnsi="Sylfaen"/>
                <w:color w:val="000000" w:themeColor="text1"/>
                <w:sz w:val="20"/>
                <w:szCs w:val="20"/>
                <w:lang w:val="hy-AM"/>
              </w:rPr>
            </w:pPr>
          </w:p>
          <w:p w14:paraId="25262960"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Տնտեսական և սոցիալական ոլորտի զարգացման նախաձեռնությունների վեր հանում և իրականացում</w:t>
            </w:r>
          </w:p>
          <w:p w14:paraId="440E11C1" w14:textId="77777777" w:rsidR="005E7ABC" w:rsidRPr="006B4822" w:rsidRDefault="005E7ABC" w:rsidP="002D349F">
            <w:pPr>
              <w:jc w:val="center"/>
              <w:rPr>
                <w:rFonts w:ascii="Sylfaen" w:hAnsi="Sylfaen"/>
                <w:color w:val="000000" w:themeColor="text1"/>
                <w:sz w:val="20"/>
                <w:szCs w:val="20"/>
                <w:lang w:val="hy-AM"/>
              </w:rPr>
            </w:pPr>
          </w:p>
          <w:p w14:paraId="6ACBF6B2" w14:textId="77777777" w:rsidR="005E7ABC" w:rsidRPr="006B4822" w:rsidRDefault="005E7ABC" w:rsidP="002D349F">
            <w:pPr>
              <w:jc w:val="center"/>
              <w:rPr>
                <w:rFonts w:ascii="Sylfaen" w:hAnsi="Sylfaen"/>
                <w:color w:val="000000" w:themeColor="text1"/>
                <w:sz w:val="20"/>
                <w:szCs w:val="20"/>
                <w:lang w:val="hy-AM"/>
              </w:rPr>
            </w:pPr>
          </w:p>
          <w:p w14:paraId="2DC405D9" w14:textId="77777777" w:rsidR="005E7ABC" w:rsidRPr="006B4822" w:rsidRDefault="005E7ABC" w:rsidP="002D349F">
            <w:pPr>
              <w:jc w:val="center"/>
              <w:rPr>
                <w:rFonts w:ascii="Sylfaen" w:hAnsi="Sylfaen"/>
                <w:color w:val="000000" w:themeColor="text1"/>
                <w:sz w:val="20"/>
                <w:szCs w:val="20"/>
                <w:lang w:val="hy-AM"/>
              </w:rPr>
            </w:pPr>
          </w:p>
          <w:p w14:paraId="542120FC"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Գիշերակացի ընդհանուր հնարավորություն</w:t>
            </w:r>
          </w:p>
          <w:p w14:paraId="15FB4482" w14:textId="77777777" w:rsidR="005E7ABC" w:rsidRPr="006B4822" w:rsidRDefault="005E7ABC" w:rsidP="002D349F">
            <w:pPr>
              <w:jc w:val="center"/>
              <w:rPr>
                <w:rFonts w:ascii="Sylfaen" w:hAnsi="Sylfaen"/>
                <w:color w:val="000000" w:themeColor="text1"/>
                <w:sz w:val="20"/>
                <w:szCs w:val="20"/>
                <w:lang w:val="hy-AM"/>
              </w:rPr>
            </w:pPr>
          </w:p>
          <w:p w14:paraId="637FE459"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Մակերես</w:t>
            </w:r>
          </w:p>
          <w:p w14:paraId="3C682238" w14:textId="77777777" w:rsidR="005E7ABC" w:rsidRPr="006B4822" w:rsidRDefault="005E7ABC" w:rsidP="002D349F">
            <w:pPr>
              <w:jc w:val="center"/>
              <w:rPr>
                <w:rFonts w:ascii="Sylfaen" w:hAnsi="Sylfaen"/>
                <w:color w:val="000000" w:themeColor="text1"/>
                <w:sz w:val="20"/>
                <w:szCs w:val="20"/>
                <w:lang w:val="hy-AM"/>
              </w:rPr>
            </w:pPr>
          </w:p>
          <w:p w14:paraId="01F589CD" w14:textId="77777777" w:rsidR="005E7ABC" w:rsidRPr="006B4822" w:rsidRDefault="005E7ABC" w:rsidP="002D349F">
            <w:pPr>
              <w:jc w:val="center"/>
              <w:rPr>
                <w:rFonts w:ascii="Sylfaen" w:hAnsi="Sylfaen"/>
                <w:color w:val="000000" w:themeColor="text1"/>
                <w:sz w:val="20"/>
                <w:szCs w:val="20"/>
                <w:lang w:val="hy-AM"/>
              </w:rPr>
            </w:pPr>
          </w:p>
          <w:p w14:paraId="43B42D94"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երկարություն</w:t>
            </w:r>
          </w:p>
          <w:p w14:paraId="724551C5" w14:textId="77777777" w:rsidR="005E7ABC" w:rsidRPr="006B4822" w:rsidRDefault="005E7ABC" w:rsidP="002D349F">
            <w:pPr>
              <w:jc w:val="center"/>
              <w:rPr>
                <w:rFonts w:ascii="Sylfaen" w:hAnsi="Sylfaen"/>
                <w:color w:val="000000" w:themeColor="text1"/>
                <w:sz w:val="20"/>
                <w:szCs w:val="20"/>
                <w:lang w:val="hy-AM"/>
              </w:rPr>
            </w:pPr>
          </w:p>
          <w:p w14:paraId="685EDC96"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Հենասյուներ</w:t>
            </w:r>
          </w:p>
          <w:p w14:paraId="1A416799" w14:textId="77777777" w:rsidR="005E7ABC" w:rsidRPr="006B4822" w:rsidRDefault="005E7ABC" w:rsidP="002D349F">
            <w:pPr>
              <w:jc w:val="center"/>
              <w:rPr>
                <w:rFonts w:ascii="Sylfaen" w:hAnsi="Sylfaen"/>
                <w:color w:val="000000" w:themeColor="text1"/>
                <w:sz w:val="20"/>
                <w:szCs w:val="20"/>
                <w:lang w:val="hy-AM"/>
              </w:rPr>
            </w:pPr>
          </w:p>
          <w:p w14:paraId="5A300AC8"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Ջրավազանների վերանորոգում</w:t>
            </w:r>
          </w:p>
          <w:p w14:paraId="001A8F5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Կապտաժի կառուցում</w:t>
            </w:r>
          </w:p>
          <w:p w14:paraId="15F90F8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Ջրագծերի կառուցում և վերանորոգում</w:t>
            </w:r>
          </w:p>
          <w:p w14:paraId="0ED4DC73" w14:textId="77777777" w:rsidR="005E7ABC" w:rsidRPr="006B4822" w:rsidRDefault="005E7ABC" w:rsidP="002D349F">
            <w:pPr>
              <w:jc w:val="center"/>
              <w:rPr>
                <w:rFonts w:ascii="Sylfaen" w:hAnsi="Sylfaen"/>
                <w:color w:val="000000" w:themeColor="text1"/>
                <w:sz w:val="20"/>
                <w:szCs w:val="20"/>
                <w:lang w:val="hy-AM"/>
              </w:rPr>
            </w:pPr>
          </w:p>
          <w:p w14:paraId="1719F10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երկարություն</w:t>
            </w:r>
          </w:p>
          <w:p w14:paraId="5940E0AF" w14:textId="77777777" w:rsidR="005E7ABC" w:rsidRPr="006B4822" w:rsidRDefault="005E7ABC" w:rsidP="002D349F">
            <w:pPr>
              <w:jc w:val="center"/>
              <w:rPr>
                <w:rFonts w:ascii="Sylfaen" w:hAnsi="Sylfaen"/>
                <w:color w:val="000000" w:themeColor="text1"/>
                <w:sz w:val="20"/>
                <w:szCs w:val="20"/>
                <w:lang w:val="hy-AM"/>
              </w:rPr>
            </w:pPr>
          </w:p>
          <w:p w14:paraId="28F8739F" w14:textId="77777777" w:rsidR="005E7ABC" w:rsidRPr="006B4822" w:rsidRDefault="005E7ABC" w:rsidP="002D349F">
            <w:pPr>
              <w:jc w:val="center"/>
              <w:rPr>
                <w:rFonts w:ascii="Sylfaen" w:hAnsi="Sylfaen"/>
                <w:color w:val="000000" w:themeColor="text1"/>
                <w:sz w:val="20"/>
                <w:szCs w:val="20"/>
                <w:lang w:val="hy-AM"/>
              </w:rPr>
            </w:pPr>
          </w:p>
          <w:p w14:paraId="5E7862D7"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Միջհամայնքային ճանապարհներ</w:t>
            </w:r>
          </w:p>
          <w:p w14:paraId="4B74C844"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Ներհամայնքային ճանապարհներ</w:t>
            </w:r>
          </w:p>
          <w:p w14:paraId="5A33C3B3" w14:textId="77777777" w:rsidR="005E7ABC" w:rsidRPr="006B4822" w:rsidRDefault="005E7ABC" w:rsidP="002D349F">
            <w:pPr>
              <w:jc w:val="center"/>
              <w:rPr>
                <w:rFonts w:ascii="Sylfaen" w:hAnsi="Sylfaen"/>
                <w:color w:val="000000" w:themeColor="text1"/>
                <w:sz w:val="20"/>
                <w:szCs w:val="20"/>
                <w:lang w:val="hy-AM"/>
              </w:rPr>
            </w:pPr>
          </w:p>
          <w:p w14:paraId="0EE7928E"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մակերես</w:t>
            </w:r>
          </w:p>
          <w:p w14:paraId="64EE13F8" w14:textId="77777777" w:rsidR="005E7ABC" w:rsidRPr="006B4822" w:rsidRDefault="005E7ABC" w:rsidP="002D349F">
            <w:pPr>
              <w:jc w:val="center"/>
              <w:rPr>
                <w:rFonts w:ascii="Sylfaen" w:hAnsi="Sylfaen"/>
                <w:color w:val="000000" w:themeColor="text1"/>
                <w:sz w:val="20"/>
                <w:szCs w:val="20"/>
                <w:lang w:val="hy-AM"/>
              </w:rPr>
            </w:pPr>
          </w:p>
          <w:p w14:paraId="1C810EC0"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Մակերես</w:t>
            </w:r>
          </w:p>
          <w:p w14:paraId="1E1FA6AE" w14:textId="77777777" w:rsidR="005E7ABC" w:rsidRPr="006B4822" w:rsidRDefault="005E7ABC" w:rsidP="002D349F">
            <w:pPr>
              <w:jc w:val="center"/>
              <w:rPr>
                <w:rFonts w:ascii="Sylfaen" w:hAnsi="Sylfaen"/>
                <w:color w:val="000000" w:themeColor="text1"/>
                <w:sz w:val="20"/>
                <w:szCs w:val="20"/>
                <w:lang w:val="hy-AM"/>
              </w:rPr>
            </w:pPr>
          </w:p>
          <w:p w14:paraId="3F4A2D4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w:t>
            </w:r>
          </w:p>
          <w:p w14:paraId="1BB74B31"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մակերես</w:t>
            </w:r>
          </w:p>
          <w:p w14:paraId="61CC6732" w14:textId="77777777" w:rsidR="005E7ABC" w:rsidRPr="006B4822" w:rsidRDefault="005E7ABC" w:rsidP="002D349F">
            <w:pPr>
              <w:jc w:val="center"/>
              <w:rPr>
                <w:rFonts w:ascii="Sylfaen" w:hAnsi="Sylfaen"/>
                <w:color w:val="000000" w:themeColor="text1"/>
                <w:sz w:val="20"/>
                <w:szCs w:val="20"/>
                <w:lang w:val="hy-AM"/>
              </w:rPr>
            </w:pPr>
          </w:p>
          <w:p w14:paraId="799FE58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w:t>
            </w:r>
          </w:p>
          <w:p w14:paraId="0635F36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մակերես</w:t>
            </w:r>
          </w:p>
          <w:p w14:paraId="5EC81554" w14:textId="77777777" w:rsidR="005E7ABC" w:rsidRPr="006B4822" w:rsidRDefault="005E7ABC" w:rsidP="002D349F">
            <w:pPr>
              <w:jc w:val="center"/>
              <w:rPr>
                <w:rFonts w:ascii="Sylfaen" w:hAnsi="Sylfaen"/>
                <w:color w:val="000000" w:themeColor="text1"/>
                <w:sz w:val="20"/>
                <w:szCs w:val="20"/>
                <w:lang w:val="hy-AM"/>
              </w:rPr>
            </w:pPr>
          </w:p>
          <w:p w14:paraId="3CE71FF7"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w:t>
            </w:r>
          </w:p>
          <w:p w14:paraId="09C22884" w14:textId="77777777" w:rsidR="005E7ABC" w:rsidRPr="006B4822" w:rsidRDefault="005E7ABC" w:rsidP="002D349F">
            <w:pPr>
              <w:jc w:val="center"/>
              <w:rPr>
                <w:rFonts w:ascii="Sylfaen" w:hAnsi="Sylfaen"/>
                <w:color w:val="000000" w:themeColor="text1"/>
                <w:sz w:val="20"/>
                <w:szCs w:val="20"/>
                <w:lang w:val="hy-AM"/>
              </w:rPr>
            </w:pPr>
          </w:p>
          <w:p w14:paraId="78990500" w14:textId="77777777" w:rsidR="005E7ABC" w:rsidRPr="006B4822" w:rsidRDefault="005E7ABC" w:rsidP="002D349F">
            <w:pPr>
              <w:jc w:val="center"/>
              <w:rPr>
                <w:rFonts w:ascii="Sylfaen" w:hAnsi="Sylfaen"/>
                <w:color w:val="000000" w:themeColor="text1"/>
                <w:sz w:val="20"/>
                <w:szCs w:val="20"/>
                <w:lang w:val="hy-AM"/>
              </w:rPr>
            </w:pPr>
          </w:p>
          <w:p w14:paraId="2161C1E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Մակերես</w:t>
            </w:r>
          </w:p>
          <w:p w14:paraId="3E592405" w14:textId="77777777" w:rsidR="005E7ABC" w:rsidRPr="006B4822" w:rsidRDefault="005E7ABC" w:rsidP="002D349F">
            <w:pPr>
              <w:jc w:val="center"/>
              <w:rPr>
                <w:rFonts w:ascii="Sylfaen" w:hAnsi="Sylfaen"/>
                <w:color w:val="000000" w:themeColor="text1"/>
                <w:sz w:val="20"/>
                <w:szCs w:val="20"/>
                <w:lang w:val="hy-AM"/>
              </w:rPr>
            </w:pPr>
          </w:p>
          <w:p w14:paraId="7CC7B0E0"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Համայնք</w:t>
            </w:r>
          </w:p>
          <w:p w14:paraId="13D97225"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Ընդհանուր մակերես</w:t>
            </w:r>
          </w:p>
          <w:p w14:paraId="17FCB728" w14:textId="77777777" w:rsidR="005E7ABC" w:rsidRPr="006B4822" w:rsidRDefault="005E7ABC" w:rsidP="002D349F">
            <w:pPr>
              <w:jc w:val="center"/>
              <w:rPr>
                <w:rFonts w:ascii="Sylfaen" w:hAnsi="Sylfaen"/>
                <w:color w:val="000000" w:themeColor="text1"/>
                <w:sz w:val="20"/>
                <w:szCs w:val="20"/>
                <w:lang w:val="hy-AM"/>
              </w:rPr>
            </w:pPr>
          </w:p>
          <w:p w14:paraId="550B3878" w14:textId="77777777" w:rsidR="005E7ABC" w:rsidRPr="006B4822" w:rsidRDefault="005E7ABC" w:rsidP="002D349F">
            <w:pPr>
              <w:jc w:val="center"/>
              <w:rPr>
                <w:rFonts w:ascii="Sylfaen" w:hAnsi="Sylfaen"/>
                <w:color w:val="000000" w:themeColor="text1"/>
                <w:sz w:val="20"/>
                <w:szCs w:val="20"/>
                <w:lang w:val="hy-AM"/>
              </w:rPr>
            </w:pPr>
          </w:p>
          <w:p w14:paraId="2A82439D"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Մակերես</w:t>
            </w:r>
          </w:p>
          <w:p w14:paraId="6268A6B7" w14:textId="77777777" w:rsidR="005E7ABC" w:rsidRPr="006B4822" w:rsidRDefault="005E7ABC" w:rsidP="002D349F">
            <w:pPr>
              <w:jc w:val="center"/>
              <w:rPr>
                <w:rFonts w:ascii="Sylfaen" w:hAnsi="Sylfaen"/>
                <w:color w:val="000000" w:themeColor="text1"/>
                <w:sz w:val="20"/>
                <w:szCs w:val="20"/>
                <w:lang w:val="hy-AM"/>
              </w:rPr>
            </w:pPr>
          </w:p>
          <w:p w14:paraId="63D09BA9" w14:textId="77777777" w:rsidR="005E7ABC" w:rsidRPr="006B4822" w:rsidRDefault="005E7ABC" w:rsidP="002D349F">
            <w:pPr>
              <w:jc w:val="center"/>
              <w:rPr>
                <w:rFonts w:ascii="Sylfaen" w:hAnsi="Sylfaen"/>
                <w:color w:val="000000" w:themeColor="text1"/>
                <w:sz w:val="20"/>
                <w:szCs w:val="20"/>
                <w:lang w:val="hy-AM"/>
              </w:rPr>
            </w:pPr>
          </w:p>
          <w:p w14:paraId="54F092C9" w14:textId="77777777" w:rsidR="005E7ABC" w:rsidRPr="006B4822" w:rsidRDefault="005E7ABC" w:rsidP="002D349F">
            <w:pPr>
              <w:jc w:val="center"/>
              <w:rPr>
                <w:rFonts w:ascii="Sylfaen" w:hAnsi="Sylfaen"/>
                <w:color w:val="000000" w:themeColor="text1"/>
                <w:sz w:val="20"/>
                <w:szCs w:val="20"/>
                <w:lang w:val="hy-AM"/>
              </w:rPr>
            </w:pPr>
          </w:p>
          <w:p w14:paraId="2C3C148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 xml:space="preserve">Համայնք </w:t>
            </w:r>
          </w:p>
          <w:p w14:paraId="17ECE51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Վերակառուցում, վերանորոգում</w:t>
            </w:r>
          </w:p>
          <w:p w14:paraId="761CD5CD"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Կառուցում</w:t>
            </w:r>
          </w:p>
          <w:p w14:paraId="4B4319C0" w14:textId="77777777" w:rsidR="005E7ABC" w:rsidRPr="006B4822" w:rsidRDefault="005E7ABC" w:rsidP="002D349F">
            <w:pPr>
              <w:jc w:val="center"/>
              <w:rPr>
                <w:rFonts w:ascii="Sylfaen" w:hAnsi="Sylfaen"/>
                <w:color w:val="000000" w:themeColor="text1"/>
                <w:sz w:val="20"/>
                <w:szCs w:val="20"/>
                <w:lang w:val="hy-AM"/>
              </w:rPr>
            </w:pPr>
          </w:p>
          <w:p w14:paraId="683FB36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lastRenderedPageBreak/>
              <w:t>Ընդհանուր երկարություն</w:t>
            </w:r>
          </w:p>
          <w:p w14:paraId="6ED1D898" w14:textId="77777777" w:rsidR="005E7ABC" w:rsidRPr="006B4822" w:rsidRDefault="005E7ABC" w:rsidP="002D349F">
            <w:pPr>
              <w:jc w:val="center"/>
              <w:rPr>
                <w:rFonts w:ascii="Sylfaen" w:hAnsi="Sylfaen"/>
                <w:color w:val="000000" w:themeColor="text1"/>
                <w:sz w:val="20"/>
                <w:szCs w:val="20"/>
                <w:lang w:val="hy-AM"/>
              </w:rPr>
            </w:pPr>
          </w:p>
          <w:p w14:paraId="036F3430" w14:textId="77777777" w:rsidR="005E7ABC" w:rsidRPr="006B4822" w:rsidRDefault="005E7ABC" w:rsidP="002D349F">
            <w:pPr>
              <w:jc w:val="center"/>
              <w:rPr>
                <w:rFonts w:ascii="Sylfaen" w:hAnsi="Sylfaen"/>
                <w:color w:val="000000" w:themeColor="text1"/>
                <w:sz w:val="20"/>
                <w:szCs w:val="20"/>
                <w:lang w:val="hy-AM"/>
              </w:rPr>
            </w:pPr>
          </w:p>
          <w:p w14:paraId="5C31B761"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Տաղավարների քանակ</w:t>
            </w:r>
          </w:p>
          <w:p w14:paraId="7A54E8F0" w14:textId="77777777" w:rsidR="005E7ABC" w:rsidRPr="006B4822" w:rsidRDefault="005E7ABC" w:rsidP="002D349F">
            <w:pPr>
              <w:jc w:val="center"/>
              <w:rPr>
                <w:rFonts w:ascii="Sylfaen" w:hAnsi="Sylfaen"/>
                <w:color w:val="000000" w:themeColor="text1"/>
                <w:sz w:val="20"/>
                <w:szCs w:val="20"/>
                <w:lang w:val="hy-AM"/>
              </w:rPr>
            </w:pPr>
          </w:p>
          <w:p w14:paraId="26794430" w14:textId="77777777" w:rsidR="005E7ABC" w:rsidRPr="006B4822" w:rsidRDefault="005E7ABC" w:rsidP="002D349F">
            <w:pPr>
              <w:jc w:val="center"/>
              <w:rPr>
                <w:rFonts w:ascii="Sylfaen" w:hAnsi="Sylfaen"/>
                <w:color w:val="000000" w:themeColor="text1"/>
                <w:sz w:val="20"/>
                <w:szCs w:val="20"/>
                <w:lang w:val="hy-AM"/>
              </w:rPr>
            </w:pPr>
          </w:p>
          <w:p w14:paraId="1539A8CD" w14:textId="77777777" w:rsidR="005E7ABC" w:rsidRPr="006B4822" w:rsidRDefault="005E7ABC" w:rsidP="002D349F">
            <w:pPr>
              <w:jc w:val="center"/>
              <w:rPr>
                <w:rFonts w:ascii="Sylfaen" w:hAnsi="Sylfaen"/>
                <w:color w:val="000000" w:themeColor="text1"/>
                <w:sz w:val="20"/>
                <w:szCs w:val="20"/>
                <w:lang w:val="hy-AM"/>
              </w:rPr>
            </w:pPr>
          </w:p>
          <w:p w14:paraId="600D7F43"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Քանակ</w:t>
            </w:r>
          </w:p>
          <w:p w14:paraId="00D80F6D" w14:textId="77777777" w:rsidR="005E7ABC" w:rsidRPr="006B4822" w:rsidRDefault="005E7ABC" w:rsidP="002D349F">
            <w:pPr>
              <w:jc w:val="center"/>
              <w:rPr>
                <w:rFonts w:ascii="Sylfaen" w:hAnsi="Sylfaen"/>
                <w:color w:val="000000" w:themeColor="text1"/>
                <w:sz w:val="20"/>
                <w:szCs w:val="20"/>
                <w:lang w:val="hy-AM"/>
              </w:rPr>
            </w:pPr>
          </w:p>
          <w:p w14:paraId="7BD47327" w14:textId="77777777" w:rsidR="005E7ABC" w:rsidRPr="006B4822" w:rsidRDefault="005E7ABC" w:rsidP="002D349F">
            <w:pPr>
              <w:jc w:val="center"/>
              <w:rPr>
                <w:rFonts w:ascii="Sylfaen" w:hAnsi="Sylfaen"/>
                <w:color w:val="000000" w:themeColor="text1"/>
                <w:sz w:val="20"/>
                <w:szCs w:val="20"/>
                <w:lang w:val="hy-AM"/>
              </w:rPr>
            </w:pPr>
          </w:p>
          <w:p w14:paraId="2052A5F8"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Ձնհավաք մեքենա</w:t>
            </w:r>
          </w:p>
          <w:p w14:paraId="1DB5D16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Ճանապարհը մաքրող մեքենա</w:t>
            </w:r>
          </w:p>
          <w:p w14:paraId="632FC3CB" w14:textId="77777777" w:rsidR="005E7ABC" w:rsidRPr="006B4822" w:rsidRDefault="005E7ABC" w:rsidP="002D349F">
            <w:pPr>
              <w:jc w:val="center"/>
              <w:rPr>
                <w:rFonts w:ascii="Sylfaen" w:hAnsi="Sylfaen"/>
                <w:color w:val="000000" w:themeColor="text1"/>
                <w:sz w:val="20"/>
                <w:szCs w:val="20"/>
                <w:lang w:val="hy-AM"/>
              </w:rPr>
            </w:pPr>
            <w:r w:rsidRPr="006B4822">
              <w:rPr>
                <w:rFonts w:ascii="Sylfaen" w:hAnsi="Sylfaen"/>
                <w:color w:val="000000" w:themeColor="text1"/>
                <w:sz w:val="20"/>
                <w:szCs w:val="20"/>
                <w:lang w:val="hy-AM"/>
              </w:rPr>
              <w:t>Աշտարակ</w:t>
            </w:r>
          </w:p>
        </w:tc>
        <w:tc>
          <w:tcPr>
            <w:tcW w:w="2411" w:type="dxa"/>
            <w:shd w:val="clear" w:color="auto" w:fill="auto"/>
          </w:tcPr>
          <w:p w14:paraId="3A773F5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0BC63C2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EFEA9E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 – 5 / տարի</w:t>
            </w:r>
          </w:p>
          <w:p w14:paraId="1AC9589E"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39595A60"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33ECD876"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2038FA90"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4F13C08" w14:textId="342C833A" w:rsidR="005E7ABC" w:rsidRPr="006B4822" w:rsidRDefault="00023EC3" w:rsidP="002D349F">
            <w:pPr>
              <w:autoSpaceDE w:val="0"/>
              <w:autoSpaceDN w:val="0"/>
              <w:adjustRightInd w:val="0"/>
              <w:rPr>
                <w:rFonts w:ascii="Sylfaen" w:hAnsi="Sylfaen"/>
                <w:b/>
                <w:color w:val="000000" w:themeColor="text1"/>
                <w:sz w:val="20"/>
                <w:lang w:val="hy-AM"/>
              </w:rPr>
            </w:pPr>
            <w:r>
              <w:rPr>
                <w:rFonts w:ascii="Sylfaen" w:hAnsi="Sylfaen"/>
                <w:b/>
                <w:color w:val="000000" w:themeColor="text1"/>
                <w:sz w:val="20"/>
                <w:lang w:val="hy-AM"/>
              </w:rPr>
              <w:t xml:space="preserve">   </w:t>
            </w:r>
            <w:r w:rsidR="005E7ABC" w:rsidRPr="006B4822">
              <w:rPr>
                <w:rFonts w:ascii="Sylfaen" w:hAnsi="Sylfaen"/>
                <w:b/>
                <w:color w:val="000000" w:themeColor="text1"/>
                <w:sz w:val="20"/>
                <w:lang w:val="hy-AM"/>
              </w:rPr>
              <w:t xml:space="preserve"> </w:t>
            </w:r>
          </w:p>
          <w:p w14:paraId="7598D0F3" w14:textId="41B803E7" w:rsidR="005E7ABC" w:rsidRPr="006B4822" w:rsidRDefault="00023EC3" w:rsidP="002D349F">
            <w:pPr>
              <w:autoSpaceDE w:val="0"/>
              <w:autoSpaceDN w:val="0"/>
              <w:adjustRightInd w:val="0"/>
              <w:rPr>
                <w:rFonts w:ascii="Sylfaen" w:hAnsi="Sylfaen"/>
                <w:b/>
                <w:color w:val="000000" w:themeColor="text1"/>
                <w:sz w:val="20"/>
                <w:lang w:val="hy-AM"/>
              </w:rPr>
            </w:pPr>
            <w:r>
              <w:rPr>
                <w:rFonts w:ascii="Sylfaen" w:hAnsi="Sylfaen"/>
                <w:b/>
                <w:color w:val="000000" w:themeColor="text1"/>
                <w:sz w:val="20"/>
                <w:lang w:val="hy-AM"/>
              </w:rPr>
              <w:t xml:space="preserve">    </w:t>
            </w:r>
            <w:r w:rsidR="005E7ABC" w:rsidRPr="006B4822">
              <w:rPr>
                <w:rFonts w:ascii="Sylfaen" w:hAnsi="Sylfaen"/>
                <w:b/>
                <w:color w:val="000000" w:themeColor="text1"/>
                <w:sz w:val="20"/>
                <w:lang w:val="hy-AM"/>
              </w:rPr>
              <w:t xml:space="preserve"> 300 մարդ/գիշեր</w:t>
            </w:r>
          </w:p>
          <w:p w14:paraId="0294F683" w14:textId="77777777" w:rsidR="005E7ABC" w:rsidRPr="006B4822" w:rsidRDefault="005E7ABC" w:rsidP="002D349F">
            <w:pPr>
              <w:autoSpaceDE w:val="0"/>
              <w:autoSpaceDN w:val="0"/>
              <w:adjustRightInd w:val="0"/>
              <w:rPr>
                <w:rFonts w:ascii="Sylfaen" w:hAnsi="Sylfaen"/>
                <w:b/>
                <w:color w:val="000000" w:themeColor="text1"/>
                <w:sz w:val="20"/>
                <w:lang w:val="hy-AM"/>
              </w:rPr>
            </w:pPr>
          </w:p>
          <w:p w14:paraId="27C1B95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3հա</w:t>
            </w:r>
          </w:p>
          <w:p w14:paraId="4DF0D9F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2BE7880B"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C5ACC4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7 կմ</w:t>
            </w:r>
          </w:p>
          <w:p w14:paraId="725AFE01"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27CF5A4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250 հատ</w:t>
            </w:r>
          </w:p>
          <w:p w14:paraId="58C767F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74ECCA44"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20 քմ</w:t>
            </w:r>
          </w:p>
          <w:p w14:paraId="3B189AD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100 քմ</w:t>
            </w:r>
          </w:p>
          <w:p w14:paraId="39F9525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12,3 կմ</w:t>
            </w:r>
          </w:p>
          <w:p w14:paraId="2CD7E550"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7184F98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27 կմ</w:t>
            </w:r>
          </w:p>
          <w:p w14:paraId="1565136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1A6E16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5A2173E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34 կմ</w:t>
            </w:r>
          </w:p>
          <w:p w14:paraId="5069003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15 կմ</w:t>
            </w:r>
          </w:p>
          <w:p w14:paraId="673A5C3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4F10EE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1050 քմ</w:t>
            </w:r>
          </w:p>
          <w:p w14:paraId="6ED4F0EE"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7A2BCBD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300 քմ</w:t>
            </w:r>
          </w:p>
          <w:p w14:paraId="7D37571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F15B7F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w:t>
            </w:r>
          </w:p>
          <w:p w14:paraId="0F3E929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2500 մ</w:t>
            </w:r>
          </w:p>
          <w:p w14:paraId="6E8B406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F320E5F"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2</w:t>
            </w:r>
          </w:p>
          <w:p w14:paraId="6E5E4ED1"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80 քմ</w:t>
            </w:r>
          </w:p>
          <w:p w14:paraId="33028EF4"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0432F731"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w:t>
            </w:r>
          </w:p>
          <w:p w14:paraId="3241D065"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21E4720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53F67CD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350</w:t>
            </w:r>
          </w:p>
          <w:p w14:paraId="3220DE5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31FF527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6</w:t>
            </w:r>
          </w:p>
          <w:p w14:paraId="2B0BF11B"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6020 քմ</w:t>
            </w:r>
          </w:p>
          <w:p w14:paraId="042D6A0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5D498AD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9608DC8"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1800 քմ</w:t>
            </w:r>
          </w:p>
          <w:p w14:paraId="382C2186"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100EF2C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9</w:t>
            </w:r>
          </w:p>
          <w:p w14:paraId="2884F27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1910 քմ</w:t>
            </w:r>
          </w:p>
          <w:p w14:paraId="0F55C8B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140 քմ</w:t>
            </w:r>
          </w:p>
          <w:p w14:paraId="690120D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B56B412"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7847050E"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5799E74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lastRenderedPageBreak/>
              <w:t>17 քմ</w:t>
            </w:r>
          </w:p>
          <w:p w14:paraId="464AEFC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3DE7738"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89080D3"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50</w:t>
            </w:r>
          </w:p>
          <w:p w14:paraId="6AAB048D"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3DDA96A0"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05D14634"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487EF6B5"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15</w:t>
            </w:r>
          </w:p>
          <w:p w14:paraId="49CB51F9"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18149D98"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p>
          <w:p w14:paraId="69EE856A"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 հատ</w:t>
            </w:r>
          </w:p>
          <w:p w14:paraId="7E81325C"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 հատ</w:t>
            </w:r>
          </w:p>
          <w:p w14:paraId="3D75E11E" w14:textId="77777777" w:rsidR="005E7ABC" w:rsidRPr="006B4822" w:rsidRDefault="005E7ABC" w:rsidP="002D349F">
            <w:pPr>
              <w:autoSpaceDE w:val="0"/>
              <w:autoSpaceDN w:val="0"/>
              <w:adjustRightInd w:val="0"/>
              <w:jc w:val="center"/>
              <w:rPr>
                <w:rFonts w:ascii="Sylfaen" w:hAnsi="Sylfaen"/>
                <w:b/>
                <w:color w:val="000000" w:themeColor="text1"/>
                <w:sz w:val="20"/>
                <w:lang w:val="hy-AM"/>
              </w:rPr>
            </w:pPr>
            <w:r w:rsidRPr="006B4822">
              <w:rPr>
                <w:rFonts w:ascii="Sylfaen" w:hAnsi="Sylfaen"/>
                <w:b/>
                <w:color w:val="000000" w:themeColor="text1"/>
                <w:sz w:val="20"/>
                <w:lang w:val="hy-AM"/>
              </w:rPr>
              <w:t>1 հատ / 18 մ</w:t>
            </w:r>
          </w:p>
          <w:p w14:paraId="6E4A12BD" w14:textId="77777777" w:rsidR="005E7ABC" w:rsidRPr="006B4822" w:rsidRDefault="005E7ABC" w:rsidP="002D349F">
            <w:pPr>
              <w:autoSpaceDE w:val="0"/>
              <w:autoSpaceDN w:val="0"/>
              <w:adjustRightInd w:val="0"/>
              <w:rPr>
                <w:rFonts w:ascii="Sylfaen" w:hAnsi="Sylfaen"/>
                <w:b/>
                <w:color w:val="000000" w:themeColor="text1"/>
                <w:sz w:val="20"/>
                <w:lang w:val="hy-AM"/>
              </w:rPr>
            </w:pPr>
          </w:p>
        </w:tc>
        <w:tc>
          <w:tcPr>
            <w:tcW w:w="2267" w:type="dxa"/>
            <w:shd w:val="clear" w:color="auto" w:fill="auto"/>
          </w:tcPr>
          <w:p w14:paraId="2ABDCA82"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lang w:val="hy-AM"/>
              </w:rPr>
            </w:pPr>
          </w:p>
          <w:p w14:paraId="4E0E9BCB"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lang w:val="hy-AM"/>
              </w:rPr>
            </w:pPr>
          </w:p>
          <w:p w14:paraId="217B87ED"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r w:rsidRPr="006B4822">
              <w:rPr>
                <w:rFonts w:ascii="Sylfaen" w:hAnsi="Sylfaen" w:cs="Calibri"/>
                <w:b/>
                <w:sz w:val="20"/>
                <w:szCs w:val="20"/>
                <w:lang w:val="hy-AM"/>
              </w:rPr>
              <w:t>Հաշվետվություններ, նկարներ, գործողությունների ծախսային փաստաթղթեր, պատմողական հոդվածներ, հաղորդաշարեր</w:t>
            </w:r>
          </w:p>
          <w:p w14:paraId="1B1A4606"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9FD0D20" w14:textId="77777777" w:rsidR="005E7ABC" w:rsidRPr="006B4822" w:rsidRDefault="005E7ABC" w:rsidP="002D349F">
            <w:pPr>
              <w:widowControl w:val="0"/>
              <w:autoSpaceDE w:val="0"/>
              <w:autoSpaceDN w:val="0"/>
              <w:adjustRightInd w:val="0"/>
              <w:spacing w:before="100" w:after="100" w:line="240" w:lineRule="auto"/>
              <w:rPr>
                <w:rFonts w:ascii="Sylfaen" w:hAnsi="Sylfaen" w:cs="Calibri"/>
                <w:b/>
                <w:sz w:val="20"/>
                <w:szCs w:val="20"/>
                <w:lang w:val="hy-AM"/>
              </w:rPr>
            </w:pPr>
          </w:p>
          <w:p w14:paraId="5BED6043"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C92C9CD"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665480AE"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2D990CA"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F947FB4"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EF412EC"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486F5B8"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88D9C23"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r w:rsidRPr="006B4822">
              <w:rPr>
                <w:rFonts w:ascii="Sylfaen" w:hAnsi="Sylfaen" w:cs="Calibri"/>
                <w:b/>
                <w:sz w:val="20"/>
                <w:szCs w:val="20"/>
                <w:lang w:val="hy-AM"/>
              </w:rPr>
              <w:t>Հաշվետվություններ, նկարներ, գործողությունների ծախսային փաստաթղթեր, պատմողական հոդվածներ, հաղորդաշարեր</w:t>
            </w:r>
          </w:p>
          <w:p w14:paraId="6BABD423"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9F6326F"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4F99F92"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676B764F"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20A69F79"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340B894"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4F5D484"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5E6A21E"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2BE654C2"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E4E53B2"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DED9680"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EB3873C"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485807BA"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742D3904"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05F1557A"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1668E916"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1C2BA92"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367C5B1E"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BC04CD6"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r w:rsidRPr="006B4822">
              <w:rPr>
                <w:rFonts w:ascii="Sylfaen" w:hAnsi="Sylfaen" w:cs="Calibri"/>
                <w:b/>
                <w:sz w:val="20"/>
                <w:szCs w:val="20"/>
                <w:lang w:val="hy-AM"/>
              </w:rPr>
              <w:t>Հաշվետվություններ, նկարներ, գործողությունների ծախսային փաստաթղթեր, պատմողական հոդվածներ, հաղորդաշարեր</w:t>
            </w:r>
          </w:p>
          <w:p w14:paraId="7B509DC2"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5EC10A85" w14:textId="77777777" w:rsidR="005E7ABC" w:rsidRPr="006B4822" w:rsidRDefault="005E7ABC" w:rsidP="002D349F">
            <w:pPr>
              <w:widowControl w:val="0"/>
              <w:autoSpaceDE w:val="0"/>
              <w:autoSpaceDN w:val="0"/>
              <w:adjustRightInd w:val="0"/>
              <w:spacing w:before="100" w:after="100" w:line="240" w:lineRule="auto"/>
              <w:ind w:left="33"/>
              <w:rPr>
                <w:rFonts w:ascii="Sylfaen" w:hAnsi="Sylfaen" w:cs="Calibri"/>
                <w:b/>
                <w:sz w:val="20"/>
                <w:szCs w:val="20"/>
                <w:lang w:val="hy-AM"/>
              </w:rPr>
            </w:pPr>
          </w:p>
          <w:p w14:paraId="2EBD71A6" w14:textId="77777777" w:rsidR="005E7ABC" w:rsidRPr="006B4822" w:rsidRDefault="005E7ABC" w:rsidP="002D349F">
            <w:pPr>
              <w:widowControl w:val="0"/>
              <w:autoSpaceDE w:val="0"/>
              <w:autoSpaceDN w:val="0"/>
              <w:adjustRightInd w:val="0"/>
              <w:spacing w:before="100" w:after="100" w:line="240" w:lineRule="auto"/>
              <w:rPr>
                <w:rFonts w:ascii="Sylfaen" w:hAnsi="Sylfaen"/>
                <w:sz w:val="20"/>
                <w:lang w:val="hy-AM"/>
              </w:rPr>
            </w:pPr>
          </w:p>
        </w:tc>
      </w:tr>
      <w:tr w:rsidR="005E7ABC" w:rsidRPr="00A35CD6" w14:paraId="715BC6FF" w14:textId="77777777" w:rsidTr="002D349F">
        <w:trPr>
          <w:trHeight w:val="58"/>
        </w:trPr>
        <w:tc>
          <w:tcPr>
            <w:tcW w:w="709" w:type="dxa"/>
            <w:vMerge/>
            <w:shd w:val="clear" w:color="auto" w:fill="D9D9D9"/>
            <w:textDirection w:val="btLr"/>
          </w:tcPr>
          <w:p w14:paraId="6F45CB58" w14:textId="77777777" w:rsidR="005E7ABC" w:rsidRPr="006B4822" w:rsidRDefault="005E7ABC" w:rsidP="002D349F">
            <w:pPr>
              <w:tabs>
                <w:tab w:val="left" w:pos="0"/>
                <w:tab w:val="left" w:pos="132"/>
              </w:tabs>
              <w:ind w:left="113" w:right="113"/>
              <w:jc w:val="center"/>
              <w:rPr>
                <w:rFonts w:ascii="Sylfaen" w:hAnsi="Sylfaen" w:cs="Calibri"/>
                <w:b/>
                <w:sz w:val="20"/>
                <w:lang w:val="hy-AM"/>
              </w:rPr>
            </w:pPr>
          </w:p>
        </w:tc>
        <w:tc>
          <w:tcPr>
            <w:tcW w:w="3715" w:type="dxa"/>
            <w:shd w:val="clear" w:color="auto" w:fill="D9D9D9" w:themeFill="background1" w:themeFillShade="D9"/>
          </w:tcPr>
          <w:p w14:paraId="6396E2A8" w14:textId="77777777" w:rsidR="005E7ABC" w:rsidRPr="006B4822" w:rsidRDefault="005E7ABC" w:rsidP="002D349F">
            <w:pPr>
              <w:spacing w:line="240" w:lineRule="auto"/>
              <w:rPr>
                <w:rFonts w:ascii="Sylfaen" w:hAnsi="Sylfaen" w:cs="Sylfaen"/>
                <w:b/>
                <w:sz w:val="20"/>
                <w:szCs w:val="16"/>
                <w:lang w:val="hy-AM" w:eastAsia="ru-RU"/>
              </w:rPr>
            </w:pPr>
          </w:p>
        </w:tc>
        <w:tc>
          <w:tcPr>
            <w:tcW w:w="4110" w:type="dxa"/>
            <w:shd w:val="clear" w:color="auto" w:fill="D9D9D9" w:themeFill="background1" w:themeFillShade="D9"/>
          </w:tcPr>
          <w:p w14:paraId="2E823241" w14:textId="77777777" w:rsidR="005E7ABC" w:rsidRPr="006B4822" w:rsidRDefault="005E7ABC" w:rsidP="002D349F">
            <w:pPr>
              <w:spacing w:line="240" w:lineRule="auto"/>
              <w:rPr>
                <w:rFonts w:ascii="Sylfaen" w:hAnsi="Sylfaen"/>
                <w:color w:val="000000" w:themeColor="text1"/>
                <w:sz w:val="20"/>
                <w:szCs w:val="16"/>
                <w:lang w:val="hy-AM"/>
              </w:rPr>
            </w:pPr>
          </w:p>
        </w:tc>
        <w:tc>
          <w:tcPr>
            <w:tcW w:w="2411" w:type="dxa"/>
            <w:shd w:val="clear" w:color="auto" w:fill="D9D9D9" w:themeFill="background1" w:themeFillShade="D9"/>
          </w:tcPr>
          <w:p w14:paraId="53CEBEAE" w14:textId="77777777" w:rsidR="005E7ABC" w:rsidRPr="006B4822" w:rsidRDefault="005E7ABC" w:rsidP="002D349F">
            <w:pPr>
              <w:autoSpaceDE w:val="0"/>
              <w:autoSpaceDN w:val="0"/>
              <w:adjustRightInd w:val="0"/>
              <w:spacing w:line="240" w:lineRule="auto"/>
              <w:rPr>
                <w:rFonts w:ascii="Sylfaen" w:hAnsi="Sylfaen"/>
                <w:b/>
                <w:color w:val="000000" w:themeColor="text1"/>
                <w:sz w:val="20"/>
                <w:szCs w:val="16"/>
                <w:lang w:val="hy-AM"/>
              </w:rPr>
            </w:pPr>
          </w:p>
        </w:tc>
        <w:tc>
          <w:tcPr>
            <w:tcW w:w="2267" w:type="dxa"/>
            <w:shd w:val="clear" w:color="auto" w:fill="D9D9D9" w:themeFill="background1" w:themeFillShade="D9"/>
          </w:tcPr>
          <w:p w14:paraId="3D75F599" w14:textId="77777777" w:rsidR="005E7ABC" w:rsidRPr="006B4822" w:rsidRDefault="005E7ABC" w:rsidP="002D349F">
            <w:pPr>
              <w:widowControl w:val="0"/>
              <w:autoSpaceDE w:val="0"/>
              <w:autoSpaceDN w:val="0"/>
              <w:adjustRightInd w:val="0"/>
              <w:spacing w:before="100" w:after="100" w:line="240" w:lineRule="auto"/>
              <w:ind w:left="360"/>
              <w:rPr>
                <w:rFonts w:ascii="Sylfaen" w:hAnsi="Sylfaen"/>
                <w:sz w:val="20"/>
                <w:szCs w:val="16"/>
                <w:lang w:val="hy-AM"/>
              </w:rPr>
            </w:pPr>
          </w:p>
        </w:tc>
      </w:tr>
    </w:tbl>
    <w:p w14:paraId="68EE0B5C" w14:textId="77777777" w:rsidR="005E7ABC" w:rsidRPr="005E7ABC" w:rsidRDefault="005E7ABC" w:rsidP="002D349F">
      <w:pPr>
        <w:rPr>
          <w:rFonts w:ascii="Sylfaen" w:hAnsi="Sylfaen" w:cs="Sylfaen"/>
          <w:b/>
          <w:sz w:val="22"/>
          <w:lang w:val="hy-AM" w:eastAsia="ru-RU"/>
        </w:rPr>
      </w:pPr>
    </w:p>
    <w:p w14:paraId="0F36C9D4" w14:textId="7767834D" w:rsidR="005E7ABC" w:rsidRDefault="005E7ABC" w:rsidP="002D349F">
      <w:pPr>
        <w:rPr>
          <w:rFonts w:ascii="Sylfaen" w:hAnsi="Sylfaen" w:cs="Sylfaen"/>
          <w:b/>
          <w:sz w:val="22"/>
          <w:lang w:val="hy-AM" w:eastAsia="ru-RU"/>
        </w:rPr>
      </w:pPr>
    </w:p>
    <w:p w14:paraId="59252B10" w14:textId="01F1FC07" w:rsidR="006B4822" w:rsidRDefault="006B4822" w:rsidP="002D349F">
      <w:pPr>
        <w:rPr>
          <w:rFonts w:ascii="Sylfaen" w:hAnsi="Sylfaen" w:cs="Sylfaen"/>
          <w:b/>
          <w:sz w:val="22"/>
          <w:lang w:val="hy-AM" w:eastAsia="ru-RU"/>
        </w:rPr>
      </w:pPr>
    </w:p>
    <w:p w14:paraId="3B5E4BA5" w14:textId="2B88CE24" w:rsidR="006B4822" w:rsidRDefault="006B4822" w:rsidP="002D349F">
      <w:pPr>
        <w:rPr>
          <w:rFonts w:ascii="Sylfaen" w:hAnsi="Sylfaen" w:cs="Sylfaen"/>
          <w:b/>
          <w:sz w:val="22"/>
          <w:lang w:val="hy-AM" w:eastAsia="ru-RU"/>
        </w:rPr>
      </w:pPr>
    </w:p>
    <w:p w14:paraId="3A58F35A" w14:textId="77777777" w:rsidR="006B4822" w:rsidRPr="005E7ABC" w:rsidRDefault="006B4822" w:rsidP="002D349F">
      <w:pPr>
        <w:rPr>
          <w:rFonts w:ascii="Sylfaen" w:hAnsi="Sylfaen" w:cs="Sylfaen"/>
          <w:b/>
          <w:sz w:val="22"/>
          <w:lang w:val="hy-AM" w:eastAsia="ru-RU"/>
        </w:rPr>
      </w:pPr>
    </w:p>
    <w:p w14:paraId="43E971BA"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lastRenderedPageBreak/>
        <w:t>Գործողությունների ժամանակացույց</w:t>
      </w:r>
    </w:p>
    <w:tbl>
      <w:tblPr>
        <w:tblStyle w:val="a9"/>
        <w:tblW w:w="0" w:type="auto"/>
        <w:tblLook w:val="04A0" w:firstRow="1" w:lastRow="0" w:firstColumn="1" w:lastColumn="0" w:noHBand="0" w:noVBand="1"/>
      </w:tblPr>
      <w:tblGrid>
        <w:gridCol w:w="702"/>
        <w:gridCol w:w="4503"/>
        <w:gridCol w:w="335"/>
        <w:gridCol w:w="322"/>
        <w:gridCol w:w="329"/>
        <w:gridCol w:w="329"/>
        <w:gridCol w:w="329"/>
        <w:gridCol w:w="329"/>
        <w:gridCol w:w="318"/>
        <w:gridCol w:w="339"/>
        <w:gridCol w:w="329"/>
        <w:gridCol w:w="329"/>
        <w:gridCol w:w="4457"/>
      </w:tblGrid>
      <w:tr w:rsidR="005E7ABC" w:rsidRPr="005E7ABC" w14:paraId="55274777" w14:textId="77777777" w:rsidTr="002D349F">
        <w:tc>
          <w:tcPr>
            <w:tcW w:w="702" w:type="dxa"/>
          </w:tcPr>
          <w:p w14:paraId="6DBCD0BF" w14:textId="77777777" w:rsidR="005E7ABC" w:rsidRPr="005E7ABC" w:rsidRDefault="005E7ABC" w:rsidP="002D349F">
            <w:pPr>
              <w:rPr>
                <w:rFonts w:ascii="Sylfaen" w:hAnsi="Sylfaen" w:cs="Sylfaen"/>
                <w:b/>
                <w:sz w:val="22"/>
                <w:lang w:val="hy-AM" w:eastAsia="ru-RU"/>
              </w:rPr>
            </w:pPr>
          </w:p>
        </w:tc>
        <w:tc>
          <w:tcPr>
            <w:tcW w:w="4503" w:type="dxa"/>
          </w:tcPr>
          <w:p w14:paraId="7FA129F7"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Գործողություններ</w:t>
            </w:r>
          </w:p>
        </w:tc>
        <w:tc>
          <w:tcPr>
            <w:tcW w:w="657" w:type="dxa"/>
            <w:gridSpan w:val="2"/>
          </w:tcPr>
          <w:p w14:paraId="64D3EF3A"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2022</w:t>
            </w:r>
          </w:p>
        </w:tc>
        <w:tc>
          <w:tcPr>
            <w:tcW w:w="658" w:type="dxa"/>
            <w:gridSpan w:val="2"/>
          </w:tcPr>
          <w:p w14:paraId="318D5FB5"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2023</w:t>
            </w:r>
          </w:p>
        </w:tc>
        <w:tc>
          <w:tcPr>
            <w:tcW w:w="658" w:type="dxa"/>
            <w:gridSpan w:val="2"/>
          </w:tcPr>
          <w:p w14:paraId="179D8237"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2024</w:t>
            </w:r>
          </w:p>
        </w:tc>
        <w:tc>
          <w:tcPr>
            <w:tcW w:w="657" w:type="dxa"/>
            <w:gridSpan w:val="2"/>
          </w:tcPr>
          <w:p w14:paraId="10993B32"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2025</w:t>
            </w:r>
          </w:p>
        </w:tc>
        <w:tc>
          <w:tcPr>
            <w:tcW w:w="658" w:type="dxa"/>
            <w:gridSpan w:val="2"/>
          </w:tcPr>
          <w:p w14:paraId="61809E04"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2026</w:t>
            </w:r>
          </w:p>
        </w:tc>
        <w:tc>
          <w:tcPr>
            <w:tcW w:w="4457" w:type="dxa"/>
          </w:tcPr>
          <w:p w14:paraId="1E3AE9C7" w14:textId="77777777" w:rsidR="005E7ABC" w:rsidRPr="005E7ABC" w:rsidRDefault="005E7ABC" w:rsidP="002D349F">
            <w:pPr>
              <w:jc w:val="right"/>
              <w:rPr>
                <w:rFonts w:ascii="Sylfaen" w:hAnsi="Sylfaen" w:cs="Sylfaen"/>
                <w:b/>
                <w:sz w:val="22"/>
                <w:lang w:val="hy-AM" w:eastAsia="ru-RU"/>
              </w:rPr>
            </w:pPr>
            <w:r w:rsidRPr="005E7ABC">
              <w:rPr>
                <w:rFonts w:ascii="Sylfaen" w:hAnsi="Sylfaen" w:cs="Sylfaen"/>
                <w:b/>
                <w:sz w:val="22"/>
                <w:lang w:val="hy-AM" w:eastAsia="ru-RU"/>
              </w:rPr>
              <w:t>Դերակատարներ</w:t>
            </w:r>
          </w:p>
        </w:tc>
      </w:tr>
      <w:tr w:rsidR="005E7ABC" w:rsidRPr="005E7ABC" w14:paraId="6002FD28" w14:textId="77777777" w:rsidTr="002D349F">
        <w:trPr>
          <w:trHeight w:val="494"/>
        </w:trPr>
        <w:tc>
          <w:tcPr>
            <w:tcW w:w="702" w:type="dxa"/>
          </w:tcPr>
          <w:p w14:paraId="5EED87B4"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1</w:t>
            </w:r>
          </w:p>
        </w:tc>
        <w:tc>
          <w:tcPr>
            <w:tcW w:w="4503" w:type="dxa"/>
          </w:tcPr>
          <w:p w14:paraId="597BFEAC"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 xml:space="preserve">Գ1 (Ն1, Ն2, Ն3) Սիսիանի զարգացման հիմնադրամի հիմնում </w:t>
            </w:r>
          </w:p>
        </w:tc>
        <w:tc>
          <w:tcPr>
            <w:tcW w:w="335" w:type="dxa"/>
            <w:shd w:val="clear" w:color="auto" w:fill="7F7F7F" w:themeFill="text1" w:themeFillTint="80"/>
          </w:tcPr>
          <w:p w14:paraId="04E5F71C" w14:textId="77777777" w:rsidR="005E7ABC" w:rsidRPr="005E7ABC" w:rsidRDefault="005E7ABC" w:rsidP="002D349F">
            <w:pPr>
              <w:rPr>
                <w:rFonts w:ascii="Sylfaen" w:hAnsi="Sylfaen" w:cs="Sylfaen"/>
                <w:b/>
                <w:sz w:val="22"/>
                <w:lang w:val="hy-AM" w:eastAsia="ru-RU"/>
              </w:rPr>
            </w:pPr>
          </w:p>
        </w:tc>
        <w:tc>
          <w:tcPr>
            <w:tcW w:w="322" w:type="dxa"/>
            <w:shd w:val="clear" w:color="auto" w:fill="FFFFFF" w:themeFill="background1"/>
          </w:tcPr>
          <w:p w14:paraId="0545B2DC"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DEB528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7CAC0A5"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84D301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43BAEE3"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70B118F2"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5516FDF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E1AB95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1244FDB3" w14:textId="77777777" w:rsidR="005E7ABC" w:rsidRPr="005E7ABC" w:rsidRDefault="005E7ABC" w:rsidP="002D349F">
            <w:pPr>
              <w:rPr>
                <w:rFonts w:ascii="Sylfaen" w:hAnsi="Sylfaen" w:cs="Sylfaen"/>
                <w:b/>
                <w:sz w:val="22"/>
                <w:lang w:val="hy-AM" w:eastAsia="ru-RU"/>
              </w:rPr>
            </w:pPr>
          </w:p>
        </w:tc>
        <w:tc>
          <w:tcPr>
            <w:tcW w:w="4457" w:type="dxa"/>
          </w:tcPr>
          <w:p w14:paraId="7BC56D67"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w:t>
            </w:r>
          </w:p>
        </w:tc>
      </w:tr>
      <w:tr w:rsidR="005E7ABC" w:rsidRPr="00A35CD6" w14:paraId="0AE55CE8" w14:textId="77777777" w:rsidTr="002D349F">
        <w:trPr>
          <w:trHeight w:val="494"/>
        </w:trPr>
        <w:tc>
          <w:tcPr>
            <w:tcW w:w="702" w:type="dxa"/>
          </w:tcPr>
          <w:p w14:paraId="6DB6C15E"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1.1</w:t>
            </w:r>
          </w:p>
        </w:tc>
        <w:tc>
          <w:tcPr>
            <w:tcW w:w="4503" w:type="dxa"/>
          </w:tcPr>
          <w:p w14:paraId="17252B30"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 xml:space="preserve">Գ1 (Ն1, Ն2, Ն3) Սիսիանի զարգացման մասնակցային և շարունակական գործընթացի մեկնարկ </w:t>
            </w:r>
          </w:p>
        </w:tc>
        <w:tc>
          <w:tcPr>
            <w:tcW w:w="335" w:type="dxa"/>
            <w:shd w:val="clear" w:color="auto" w:fill="7F7F7F" w:themeFill="text1" w:themeFillTint="80"/>
          </w:tcPr>
          <w:p w14:paraId="07F6839E"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1723FA33"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5A423A09"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9B95E5C"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765C944"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6E6E103"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5253097A" w14:textId="77777777" w:rsidR="005E7ABC" w:rsidRPr="005E7ABC" w:rsidRDefault="005E7ABC" w:rsidP="002D349F">
            <w:pPr>
              <w:rPr>
                <w:rFonts w:ascii="Sylfaen" w:hAnsi="Sylfaen" w:cs="Sylfaen"/>
                <w:b/>
                <w:sz w:val="22"/>
                <w:lang w:val="hy-AM" w:eastAsia="ru-RU"/>
              </w:rPr>
            </w:pPr>
          </w:p>
        </w:tc>
        <w:tc>
          <w:tcPr>
            <w:tcW w:w="339" w:type="dxa"/>
            <w:shd w:val="clear" w:color="auto" w:fill="7F7F7F" w:themeFill="text1" w:themeFillTint="80"/>
          </w:tcPr>
          <w:p w14:paraId="569F81E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40479366"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4EE7C09" w14:textId="77777777" w:rsidR="005E7ABC" w:rsidRPr="005E7ABC" w:rsidRDefault="005E7ABC" w:rsidP="002D349F">
            <w:pPr>
              <w:rPr>
                <w:rFonts w:ascii="Sylfaen" w:hAnsi="Sylfaen" w:cs="Sylfaen"/>
                <w:b/>
                <w:sz w:val="22"/>
                <w:lang w:val="hy-AM" w:eastAsia="ru-RU"/>
              </w:rPr>
            </w:pPr>
          </w:p>
        </w:tc>
        <w:tc>
          <w:tcPr>
            <w:tcW w:w="4457" w:type="dxa"/>
          </w:tcPr>
          <w:p w14:paraId="1C191FCB"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բարերարներ, դոնոր կազմակերպություններ, կառավարություն</w:t>
            </w:r>
          </w:p>
        </w:tc>
      </w:tr>
      <w:tr w:rsidR="005E7ABC" w:rsidRPr="005E7ABC" w14:paraId="38268057" w14:textId="77777777" w:rsidTr="002D349F">
        <w:tc>
          <w:tcPr>
            <w:tcW w:w="702" w:type="dxa"/>
          </w:tcPr>
          <w:p w14:paraId="1C29DF90"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2</w:t>
            </w:r>
          </w:p>
        </w:tc>
        <w:tc>
          <w:tcPr>
            <w:tcW w:w="4503" w:type="dxa"/>
          </w:tcPr>
          <w:p w14:paraId="0D726265"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Գ2 (Ն1) Հյուրատների և հյուրանոցների կայացման աջակցություն</w:t>
            </w:r>
          </w:p>
          <w:p w14:paraId="78357050"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3522B309"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0F3B316C"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CE3A4D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7437DD8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1E3AE6B4"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4B14CB3"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30D8498B"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748A1D27"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18D6231"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7FCE9E9" w14:textId="77777777" w:rsidR="005E7ABC" w:rsidRPr="005E7ABC" w:rsidRDefault="005E7ABC" w:rsidP="002D349F">
            <w:pPr>
              <w:rPr>
                <w:rFonts w:ascii="Sylfaen" w:hAnsi="Sylfaen" w:cs="Sylfaen"/>
                <w:b/>
                <w:sz w:val="22"/>
                <w:lang w:val="hy-AM" w:eastAsia="ru-RU"/>
              </w:rPr>
            </w:pPr>
          </w:p>
        </w:tc>
        <w:tc>
          <w:tcPr>
            <w:tcW w:w="4457" w:type="dxa"/>
          </w:tcPr>
          <w:p w14:paraId="1CA67014"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r w:rsidR="005E7ABC" w:rsidRPr="005E7ABC" w14:paraId="77795190" w14:textId="77777777" w:rsidTr="002D349F">
        <w:tc>
          <w:tcPr>
            <w:tcW w:w="702" w:type="dxa"/>
          </w:tcPr>
          <w:p w14:paraId="3816519D"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3</w:t>
            </w:r>
          </w:p>
        </w:tc>
        <w:tc>
          <w:tcPr>
            <w:tcW w:w="4503" w:type="dxa"/>
          </w:tcPr>
          <w:p w14:paraId="4B45BCDD"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 xml:space="preserve">Գ3 (Ն1) Սիսիան քաղաքում զբոսայգում հիմնում </w:t>
            </w:r>
          </w:p>
          <w:p w14:paraId="4D6B5967"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2A51AC92"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1A5622F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58789CF"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BBEB99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EE3C02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24EBB2E"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316FC3F4"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27BD453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31596E4"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E4A73FC" w14:textId="77777777" w:rsidR="005E7ABC" w:rsidRPr="005E7ABC" w:rsidRDefault="005E7ABC" w:rsidP="002D349F">
            <w:pPr>
              <w:rPr>
                <w:rFonts w:ascii="Sylfaen" w:hAnsi="Sylfaen" w:cs="Sylfaen"/>
                <w:b/>
                <w:sz w:val="22"/>
                <w:lang w:val="hy-AM" w:eastAsia="ru-RU"/>
              </w:rPr>
            </w:pPr>
          </w:p>
        </w:tc>
        <w:tc>
          <w:tcPr>
            <w:tcW w:w="4457" w:type="dxa"/>
          </w:tcPr>
          <w:p w14:paraId="59504524"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բարերարներ, դոնոր կազմակերպություններ</w:t>
            </w:r>
          </w:p>
        </w:tc>
      </w:tr>
      <w:tr w:rsidR="005E7ABC" w:rsidRPr="005E7ABC" w14:paraId="48B3BE52" w14:textId="77777777" w:rsidTr="002D349F">
        <w:tc>
          <w:tcPr>
            <w:tcW w:w="702" w:type="dxa"/>
          </w:tcPr>
          <w:p w14:paraId="043AF934"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4</w:t>
            </w:r>
          </w:p>
        </w:tc>
        <w:tc>
          <w:tcPr>
            <w:tcW w:w="4503" w:type="dxa"/>
          </w:tcPr>
          <w:p w14:paraId="6576E4FA"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Գ4 (Ն1,Ն3) Բնակավայրերի գիշերային լուսավորության ընդլայնում</w:t>
            </w:r>
          </w:p>
          <w:p w14:paraId="1D3B47A7"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06389CAD"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44DF4581"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447A499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2661CF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2730EC5"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30A74E1"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5332C95C"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5E639E4B"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EBC9537"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13B51D06" w14:textId="77777777" w:rsidR="005E7ABC" w:rsidRPr="005E7ABC" w:rsidRDefault="005E7ABC" w:rsidP="002D349F">
            <w:pPr>
              <w:rPr>
                <w:rFonts w:ascii="Sylfaen" w:hAnsi="Sylfaen" w:cs="Sylfaen"/>
                <w:b/>
                <w:sz w:val="22"/>
                <w:lang w:val="hy-AM" w:eastAsia="ru-RU"/>
              </w:rPr>
            </w:pPr>
          </w:p>
        </w:tc>
        <w:tc>
          <w:tcPr>
            <w:tcW w:w="4457" w:type="dxa"/>
          </w:tcPr>
          <w:p w14:paraId="262731F1"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դոնոր կազմակերպություններ, կառավարություն</w:t>
            </w:r>
          </w:p>
        </w:tc>
      </w:tr>
      <w:tr w:rsidR="005E7ABC" w:rsidRPr="005E7ABC" w14:paraId="443C06AF" w14:textId="77777777" w:rsidTr="002D349F">
        <w:tc>
          <w:tcPr>
            <w:tcW w:w="702" w:type="dxa"/>
          </w:tcPr>
          <w:p w14:paraId="32992C7A"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5</w:t>
            </w:r>
          </w:p>
        </w:tc>
        <w:tc>
          <w:tcPr>
            <w:tcW w:w="4503" w:type="dxa"/>
          </w:tcPr>
          <w:p w14:paraId="394C123F" w14:textId="37C79BFD"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Գ5 (Ն1,Ն3) Խմելու ջրագծերի վերանորոգում,</w:t>
            </w:r>
            <w:r w:rsidR="00023EC3">
              <w:rPr>
                <w:rFonts w:ascii="Sylfaen" w:hAnsi="Sylfaen" w:cs="Sylfaen"/>
                <w:b/>
                <w:sz w:val="20"/>
                <w:szCs w:val="20"/>
                <w:lang w:val="hy-AM" w:eastAsia="ru-RU"/>
              </w:rPr>
              <w:t xml:space="preserve"> </w:t>
            </w:r>
            <w:r w:rsidRPr="006B4822">
              <w:rPr>
                <w:rFonts w:ascii="Sylfaen" w:hAnsi="Sylfaen" w:cs="Sylfaen"/>
                <w:b/>
                <w:sz w:val="20"/>
                <w:szCs w:val="20"/>
                <w:lang w:val="hy-AM" w:eastAsia="ru-RU"/>
              </w:rPr>
              <w:t>կառուցում և վերակառուցում</w:t>
            </w:r>
          </w:p>
          <w:p w14:paraId="3664D121"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54B7BB73"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279F0A2A"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B55A981"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40546ED7"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22CF1B2"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140E700"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01EA9A5C" w14:textId="77777777" w:rsidR="005E7ABC" w:rsidRPr="005E7ABC" w:rsidRDefault="005E7ABC" w:rsidP="002D349F">
            <w:pPr>
              <w:rPr>
                <w:rFonts w:ascii="Sylfaen" w:hAnsi="Sylfaen" w:cs="Sylfaen"/>
                <w:b/>
                <w:sz w:val="22"/>
                <w:lang w:val="hy-AM" w:eastAsia="ru-RU"/>
              </w:rPr>
            </w:pPr>
          </w:p>
        </w:tc>
        <w:tc>
          <w:tcPr>
            <w:tcW w:w="339" w:type="dxa"/>
            <w:shd w:val="clear" w:color="auto" w:fill="7F7F7F" w:themeFill="text1" w:themeFillTint="80"/>
          </w:tcPr>
          <w:p w14:paraId="20307E1C"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7F62C4F9"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B2B7C45" w14:textId="77777777" w:rsidR="005E7ABC" w:rsidRPr="005E7ABC" w:rsidRDefault="005E7ABC" w:rsidP="002D349F">
            <w:pPr>
              <w:rPr>
                <w:rFonts w:ascii="Sylfaen" w:hAnsi="Sylfaen" w:cs="Sylfaen"/>
                <w:b/>
                <w:sz w:val="22"/>
                <w:lang w:val="hy-AM" w:eastAsia="ru-RU"/>
              </w:rPr>
            </w:pPr>
          </w:p>
        </w:tc>
        <w:tc>
          <w:tcPr>
            <w:tcW w:w="4457" w:type="dxa"/>
          </w:tcPr>
          <w:p w14:paraId="1E4B27A1"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դոնոր կազմակերպություններ, կառավարություն</w:t>
            </w:r>
          </w:p>
        </w:tc>
      </w:tr>
      <w:tr w:rsidR="005E7ABC" w:rsidRPr="00A35CD6" w14:paraId="0DEC8FE2" w14:textId="77777777" w:rsidTr="002D349F">
        <w:tc>
          <w:tcPr>
            <w:tcW w:w="702" w:type="dxa"/>
          </w:tcPr>
          <w:p w14:paraId="4DD92E15"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6</w:t>
            </w:r>
          </w:p>
        </w:tc>
        <w:tc>
          <w:tcPr>
            <w:tcW w:w="4503" w:type="dxa"/>
          </w:tcPr>
          <w:p w14:paraId="1FC9B28C" w14:textId="77777777" w:rsidR="005E7ABC" w:rsidRPr="006B4822" w:rsidRDefault="005E7ABC" w:rsidP="002D349F">
            <w:pPr>
              <w:rPr>
                <w:rFonts w:ascii="Sylfaen" w:hAnsi="Sylfaen" w:cs="Sylfaen"/>
                <w:b/>
                <w:sz w:val="20"/>
                <w:szCs w:val="20"/>
                <w:lang w:val="hy-AM" w:eastAsia="ru-RU"/>
              </w:rPr>
            </w:pPr>
          </w:p>
          <w:p w14:paraId="17D37350"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Գ6 (Ն1,Ն3) Կոյուղու ցանցի վերանորոգում և վերակառուցում</w:t>
            </w:r>
          </w:p>
          <w:p w14:paraId="25FB7E5C"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3C2B4F09"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6483EE46"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458E3C0"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5125FAF1"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918C040"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59422C8"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1F0709BB" w14:textId="77777777" w:rsidR="005E7ABC" w:rsidRPr="005E7ABC" w:rsidRDefault="005E7ABC" w:rsidP="002D349F">
            <w:pPr>
              <w:rPr>
                <w:rFonts w:ascii="Sylfaen" w:hAnsi="Sylfaen" w:cs="Sylfaen"/>
                <w:b/>
                <w:sz w:val="22"/>
                <w:lang w:val="hy-AM" w:eastAsia="ru-RU"/>
              </w:rPr>
            </w:pPr>
          </w:p>
        </w:tc>
        <w:tc>
          <w:tcPr>
            <w:tcW w:w="339" w:type="dxa"/>
            <w:shd w:val="clear" w:color="auto" w:fill="7F7F7F" w:themeFill="text1" w:themeFillTint="80"/>
          </w:tcPr>
          <w:p w14:paraId="6C0D11D0"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4C715252"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26FF413" w14:textId="77777777" w:rsidR="005E7ABC" w:rsidRPr="005E7ABC" w:rsidRDefault="005E7ABC" w:rsidP="002D349F">
            <w:pPr>
              <w:rPr>
                <w:rFonts w:ascii="Sylfaen" w:hAnsi="Sylfaen" w:cs="Sylfaen"/>
                <w:b/>
                <w:sz w:val="22"/>
                <w:lang w:val="hy-AM" w:eastAsia="ru-RU"/>
              </w:rPr>
            </w:pPr>
          </w:p>
        </w:tc>
        <w:tc>
          <w:tcPr>
            <w:tcW w:w="4457" w:type="dxa"/>
          </w:tcPr>
          <w:p w14:paraId="0BF3400B"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դոնոր կազմակերպություններ, կառավարություն, բարերարներ</w:t>
            </w:r>
          </w:p>
        </w:tc>
      </w:tr>
      <w:tr w:rsidR="005E7ABC" w:rsidRPr="00A35CD6" w14:paraId="087B9DB4" w14:textId="77777777" w:rsidTr="002D349F">
        <w:tc>
          <w:tcPr>
            <w:tcW w:w="702" w:type="dxa"/>
          </w:tcPr>
          <w:p w14:paraId="4758992F"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7</w:t>
            </w:r>
          </w:p>
        </w:tc>
        <w:tc>
          <w:tcPr>
            <w:tcW w:w="4503" w:type="dxa"/>
          </w:tcPr>
          <w:p w14:paraId="2CF96FE0"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Գ7 (Ն1,Ն2, Ն3) Ճանապարհների վերակառուցում, բարեկարգում</w:t>
            </w:r>
          </w:p>
          <w:p w14:paraId="7845A902"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23719A41"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58377213"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2202129"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5A50F12"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283FCB9B"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272B747"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75EDDA95" w14:textId="77777777" w:rsidR="005E7ABC" w:rsidRPr="005E7ABC" w:rsidRDefault="005E7ABC" w:rsidP="002D349F">
            <w:pPr>
              <w:rPr>
                <w:rFonts w:ascii="Sylfaen" w:hAnsi="Sylfaen" w:cs="Sylfaen"/>
                <w:b/>
                <w:sz w:val="22"/>
                <w:lang w:val="hy-AM" w:eastAsia="ru-RU"/>
              </w:rPr>
            </w:pPr>
          </w:p>
        </w:tc>
        <w:tc>
          <w:tcPr>
            <w:tcW w:w="339" w:type="dxa"/>
            <w:shd w:val="clear" w:color="auto" w:fill="7F7F7F" w:themeFill="text1" w:themeFillTint="80"/>
          </w:tcPr>
          <w:p w14:paraId="40E78462"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CCE7FFE"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910E553" w14:textId="77777777" w:rsidR="005E7ABC" w:rsidRPr="005E7ABC" w:rsidRDefault="005E7ABC" w:rsidP="002D349F">
            <w:pPr>
              <w:rPr>
                <w:rFonts w:ascii="Sylfaen" w:hAnsi="Sylfaen" w:cs="Sylfaen"/>
                <w:b/>
                <w:sz w:val="22"/>
                <w:lang w:val="hy-AM" w:eastAsia="ru-RU"/>
              </w:rPr>
            </w:pPr>
          </w:p>
        </w:tc>
        <w:tc>
          <w:tcPr>
            <w:tcW w:w="4457" w:type="dxa"/>
          </w:tcPr>
          <w:p w14:paraId="483A87E1"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դոնոր կազմակերպություններ, կառավարություն, բարերարներ</w:t>
            </w:r>
          </w:p>
        </w:tc>
      </w:tr>
      <w:tr w:rsidR="005E7ABC" w:rsidRPr="00A35CD6" w14:paraId="249B1B14" w14:textId="77777777" w:rsidTr="002D349F">
        <w:tc>
          <w:tcPr>
            <w:tcW w:w="702" w:type="dxa"/>
          </w:tcPr>
          <w:p w14:paraId="095DC980"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8</w:t>
            </w:r>
          </w:p>
        </w:tc>
        <w:tc>
          <w:tcPr>
            <w:tcW w:w="4503" w:type="dxa"/>
          </w:tcPr>
          <w:p w14:paraId="6E07F56F"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Գ8 (Ն3) Տանիքների վերանորոգում</w:t>
            </w:r>
          </w:p>
          <w:p w14:paraId="425F9D88"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692B4E22"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3D61657D"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5C7F3EE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89D2399"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F6B6BD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714E6FB"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37EDF6C9"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3F21616C"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EA3555B"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B0E7E31" w14:textId="77777777" w:rsidR="005E7ABC" w:rsidRPr="005E7ABC" w:rsidRDefault="005E7ABC" w:rsidP="002D349F">
            <w:pPr>
              <w:rPr>
                <w:rFonts w:ascii="Sylfaen" w:hAnsi="Sylfaen" w:cs="Sylfaen"/>
                <w:b/>
                <w:sz w:val="22"/>
                <w:lang w:val="hy-AM" w:eastAsia="ru-RU"/>
              </w:rPr>
            </w:pPr>
          </w:p>
        </w:tc>
        <w:tc>
          <w:tcPr>
            <w:tcW w:w="4457" w:type="dxa"/>
          </w:tcPr>
          <w:p w14:paraId="560BFAA3"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դոնոր կազմակերպություններ, կառավարություն, բարերարներ</w:t>
            </w:r>
          </w:p>
        </w:tc>
      </w:tr>
      <w:tr w:rsidR="005E7ABC" w:rsidRPr="005E7ABC" w14:paraId="476310C6" w14:textId="77777777" w:rsidTr="002D349F">
        <w:tc>
          <w:tcPr>
            <w:tcW w:w="702" w:type="dxa"/>
          </w:tcPr>
          <w:p w14:paraId="6D6A9C43"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9</w:t>
            </w:r>
          </w:p>
        </w:tc>
        <w:tc>
          <w:tcPr>
            <w:tcW w:w="4503" w:type="dxa"/>
          </w:tcPr>
          <w:p w14:paraId="2DF9B9EA"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Գ9 (Ն1, Ն3) Բուժկետի շենքի վերանորոգում</w:t>
            </w:r>
          </w:p>
          <w:p w14:paraId="605E1E59" w14:textId="77777777" w:rsidR="005E7ABC" w:rsidRPr="006B4822"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15BF1C18"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5FA57D70"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ACA1EC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70BCA7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A6392D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9055137"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0C09A8A4"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69974024"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A84977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BB4A49F" w14:textId="77777777" w:rsidR="005E7ABC" w:rsidRPr="005E7ABC" w:rsidRDefault="005E7ABC" w:rsidP="002D349F">
            <w:pPr>
              <w:rPr>
                <w:rFonts w:ascii="Sylfaen" w:hAnsi="Sylfaen" w:cs="Sylfaen"/>
                <w:b/>
                <w:sz w:val="22"/>
                <w:lang w:val="hy-AM" w:eastAsia="ru-RU"/>
              </w:rPr>
            </w:pPr>
          </w:p>
        </w:tc>
        <w:tc>
          <w:tcPr>
            <w:tcW w:w="4457" w:type="dxa"/>
          </w:tcPr>
          <w:p w14:paraId="5C1C5E86"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r w:rsidR="005E7ABC" w:rsidRPr="005E7ABC" w14:paraId="39E1EF37" w14:textId="77777777" w:rsidTr="002D349F">
        <w:tc>
          <w:tcPr>
            <w:tcW w:w="702" w:type="dxa"/>
          </w:tcPr>
          <w:p w14:paraId="3E874A74" w14:textId="77777777" w:rsidR="005E7ABC" w:rsidRPr="006B4822" w:rsidRDefault="005E7ABC" w:rsidP="002D349F">
            <w:pPr>
              <w:rPr>
                <w:rFonts w:ascii="Sylfaen" w:hAnsi="Sylfaen" w:cs="Sylfaen"/>
                <w:b/>
                <w:sz w:val="20"/>
                <w:szCs w:val="20"/>
                <w:lang w:val="hy-AM" w:eastAsia="ru-RU"/>
              </w:rPr>
            </w:pPr>
            <w:r w:rsidRPr="006B4822">
              <w:rPr>
                <w:rFonts w:ascii="Sylfaen" w:hAnsi="Sylfaen" w:cs="Sylfaen"/>
                <w:b/>
                <w:sz w:val="20"/>
                <w:szCs w:val="20"/>
                <w:lang w:val="hy-AM" w:eastAsia="ru-RU"/>
              </w:rPr>
              <w:t>10</w:t>
            </w:r>
          </w:p>
        </w:tc>
        <w:tc>
          <w:tcPr>
            <w:tcW w:w="4503" w:type="dxa"/>
          </w:tcPr>
          <w:p w14:paraId="67402BC4"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Գ10 (Ն3) Գերեզմանատների ցանկապատում</w:t>
            </w:r>
          </w:p>
          <w:p w14:paraId="23DBE010"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452F81D4"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4A948ED0"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037918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ED6212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7C3022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F3761D9"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4AB19214"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193DF7B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954D0E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5DF8C01" w14:textId="77777777" w:rsidR="005E7ABC" w:rsidRPr="005E7ABC" w:rsidRDefault="005E7ABC" w:rsidP="002D349F">
            <w:pPr>
              <w:rPr>
                <w:rFonts w:ascii="Sylfaen" w:hAnsi="Sylfaen" w:cs="Sylfaen"/>
                <w:b/>
                <w:sz w:val="22"/>
                <w:lang w:val="hy-AM" w:eastAsia="ru-RU"/>
              </w:rPr>
            </w:pPr>
          </w:p>
        </w:tc>
        <w:tc>
          <w:tcPr>
            <w:tcW w:w="4457" w:type="dxa"/>
          </w:tcPr>
          <w:p w14:paraId="2C0AEAE4"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 xml:space="preserve">Համայնքապետարան, կառավարություն, </w:t>
            </w:r>
            <w:r w:rsidRPr="005E7ABC">
              <w:rPr>
                <w:rFonts w:ascii="Sylfaen" w:hAnsi="Sylfaen" w:cs="Sylfaen"/>
                <w:sz w:val="22"/>
                <w:lang w:val="hy-AM" w:eastAsia="ru-RU"/>
              </w:rPr>
              <w:lastRenderedPageBreak/>
              <w:t>բնակիչներ</w:t>
            </w:r>
          </w:p>
        </w:tc>
      </w:tr>
      <w:tr w:rsidR="005E7ABC" w:rsidRPr="005E7ABC" w14:paraId="7E34275D" w14:textId="77777777" w:rsidTr="002D349F">
        <w:tc>
          <w:tcPr>
            <w:tcW w:w="702" w:type="dxa"/>
          </w:tcPr>
          <w:p w14:paraId="2BA2E846"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lastRenderedPageBreak/>
              <w:t>11</w:t>
            </w:r>
          </w:p>
        </w:tc>
        <w:tc>
          <w:tcPr>
            <w:tcW w:w="4503" w:type="dxa"/>
          </w:tcPr>
          <w:p w14:paraId="23B5905C"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Գ11 (Ն3) Գրադարանների վերանորոգում</w:t>
            </w:r>
          </w:p>
          <w:p w14:paraId="076FE57A"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6AC33ACE"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5EB3E799"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6C8AE9A"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BDF1180"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7AF473F"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A4D1D5F"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6B6C850C"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3D391EC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35DECF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559910E" w14:textId="77777777" w:rsidR="005E7ABC" w:rsidRPr="005E7ABC" w:rsidRDefault="005E7ABC" w:rsidP="002D349F">
            <w:pPr>
              <w:rPr>
                <w:rFonts w:ascii="Sylfaen" w:hAnsi="Sylfaen" w:cs="Sylfaen"/>
                <w:b/>
                <w:sz w:val="22"/>
                <w:lang w:val="hy-AM" w:eastAsia="ru-RU"/>
              </w:rPr>
            </w:pPr>
          </w:p>
        </w:tc>
        <w:tc>
          <w:tcPr>
            <w:tcW w:w="4457" w:type="dxa"/>
          </w:tcPr>
          <w:p w14:paraId="681EBC8C"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բարերարներ</w:t>
            </w:r>
          </w:p>
        </w:tc>
      </w:tr>
      <w:tr w:rsidR="005E7ABC" w:rsidRPr="005E7ABC" w14:paraId="3757747E" w14:textId="77777777" w:rsidTr="002D349F">
        <w:tc>
          <w:tcPr>
            <w:tcW w:w="702" w:type="dxa"/>
          </w:tcPr>
          <w:p w14:paraId="31D71931"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12</w:t>
            </w:r>
          </w:p>
        </w:tc>
        <w:tc>
          <w:tcPr>
            <w:tcW w:w="4503" w:type="dxa"/>
          </w:tcPr>
          <w:p w14:paraId="23EE30C3"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Գ12 (Ն3) Խաղասենյակի վերանորոգում և գույքի ձեռք բերում</w:t>
            </w:r>
          </w:p>
          <w:p w14:paraId="03D17904"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161C4F92"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5725419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B524ED7"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FA77A27"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7060129"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C675750"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338D749A"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54BEF7EF"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D3A6A4F"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50D346A" w14:textId="77777777" w:rsidR="005E7ABC" w:rsidRPr="005E7ABC" w:rsidRDefault="005E7ABC" w:rsidP="002D349F">
            <w:pPr>
              <w:rPr>
                <w:rFonts w:ascii="Sylfaen" w:hAnsi="Sylfaen" w:cs="Sylfaen"/>
                <w:b/>
                <w:sz w:val="22"/>
                <w:lang w:val="hy-AM" w:eastAsia="ru-RU"/>
              </w:rPr>
            </w:pPr>
          </w:p>
        </w:tc>
        <w:tc>
          <w:tcPr>
            <w:tcW w:w="4457" w:type="dxa"/>
          </w:tcPr>
          <w:p w14:paraId="66A08692"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r w:rsidR="005E7ABC" w:rsidRPr="005E7ABC" w14:paraId="5E07D745" w14:textId="77777777" w:rsidTr="002D349F">
        <w:tc>
          <w:tcPr>
            <w:tcW w:w="702" w:type="dxa"/>
          </w:tcPr>
          <w:p w14:paraId="311CDD5E"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13</w:t>
            </w:r>
          </w:p>
        </w:tc>
        <w:tc>
          <w:tcPr>
            <w:tcW w:w="4503" w:type="dxa"/>
          </w:tcPr>
          <w:p w14:paraId="3B651F96"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Գ13 (Ն3) Կենցաղի տան տանիքի վերանորոգում</w:t>
            </w:r>
          </w:p>
        </w:tc>
        <w:tc>
          <w:tcPr>
            <w:tcW w:w="335" w:type="dxa"/>
            <w:shd w:val="clear" w:color="auto" w:fill="7F7F7F" w:themeFill="text1" w:themeFillTint="80"/>
          </w:tcPr>
          <w:p w14:paraId="31799F6D"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21E5DB9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A25CBCF"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7086E2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976E9F2"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1F9B497"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1391F03B"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60B9C62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1F37AEB"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4BF5E6B" w14:textId="77777777" w:rsidR="005E7ABC" w:rsidRPr="005E7ABC" w:rsidRDefault="005E7ABC" w:rsidP="002D349F">
            <w:pPr>
              <w:rPr>
                <w:rFonts w:ascii="Sylfaen" w:hAnsi="Sylfaen" w:cs="Sylfaen"/>
                <w:b/>
                <w:sz w:val="22"/>
                <w:lang w:val="hy-AM" w:eastAsia="ru-RU"/>
              </w:rPr>
            </w:pPr>
          </w:p>
        </w:tc>
        <w:tc>
          <w:tcPr>
            <w:tcW w:w="4457" w:type="dxa"/>
          </w:tcPr>
          <w:p w14:paraId="3C95E891"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r w:rsidR="005E7ABC" w:rsidRPr="00A35CD6" w14:paraId="08D828B6" w14:textId="77777777" w:rsidTr="002D349F">
        <w:tc>
          <w:tcPr>
            <w:tcW w:w="702" w:type="dxa"/>
          </w:tcPr>
          <w:p w14:paraId="6DDA4EAD"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14</w:t>
            </w:r>
          </w:p>
        </w:tc>
        <w:tc>
          <w:tcPr>
            <w:tcW w:w="4503" w:type="dxa"/>
          </w:tcPr>
          <w:p w14:paraId="6B09302A"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Գ14 (Ն3) Մշակույթի կենտրոնների շենքային պայմանների բարելավում և վերանորոգում</w:t>
            </w:r>
          </w:p>
          <w:p w14:paraId="5A89BC0F"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71006E94"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389F0985"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483D0091"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74B9EE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B1CEBA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F891B50"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49E9CE5D"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299E9AD5"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4A6971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5FE887F" w14:textId="77777777" w:rsidR="005E7ABC" w:rsidRPr="005E7ABC" w:rsidRDefault="005E7ABC" w:rsidP="002D349F">
            <w:pPr>
              <w:rPr>
                <w:rFonts w:ascii="Sylfaen" w:hAnsi="Sylfaen" w:cs="Sylfaen"/>
                <w:b/>
                <w:sz w:val="22"/>
                <w:lang w:val="hy-AM" w:eastAsia="ru-RU"/>
              </w:rPr>
            </w:pPr>
          </w:p>
        </w:tc>
        <w:tc>
          <w:tcPr>
            <w:tcW w:w="4457" w:type="dxa"/>
          </w:tcPr>
          <w:p w14:paraId="50C74CBF"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 բարերարներ</w:t>
            </w:r>
          </w:p>
        </w:tc>
      </w:tr>
      <w:tr w:rsidR="005E7ABC" w:rsidRPr="00A35CD6" w14:paraId="5A7FE4AA" w14:textId="77777777" w:rsidTr="002D349F">
        <w:tc>
          <w:tcPr>
            <w:tcW w:w="702" w:type="dxa"/>
          </w:tcPr>
          <w:p w14:paraId="679E821E"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15</w:t>
            </w:r>
          </w:p>
        </w:tc>
        <w:tc>
          <w:tcPr>
            <w:tcW w:w="4503" w:type="dxa"/>
          </w:tcPr>
          <w:p w14:paraId="46F294FC"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Գ15 (Ն3) Մանկական արվեստի և ստեղծագործության կենտրոնի վերանորոգում</w:t>
            </w:r>
          </w:p>
          <w:p w14:paraId="634A6A73"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38E2B4FD"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6C46275F"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5A616311"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522713E"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55F5134"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4BB377E"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7D4CC37F"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04F4E078"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153FC7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E0A1748" w14:textId="77777777" w:rsidR="005E7ABC" w:rsidRPr="005E7ABC" w:rsidRDefault="005E7ABC" w:rsidP="002D349F">
            <w:pPr>
              <w:rPr>
                <w:rFonts w:ascii="Sylfaen" w:hAnsi="Sylfaen" w:cs="Sylfaen"/>
                <w:b/>
                <w:sz w:val="22"/>
                <w:lang w:val="hy-AM" w:eastAsia="ru-RU"/>
              </w:rPr>
            </w:pPr>
          </w:p>
        </w:tc>
        <w:tc>
          <w:tcPr>
            <w:tcW w:w="4457" w:type="dxa"/>
          </w:tcPr>
          <w:p w14:paraId="742C171F"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 բարերարներ</w:t>
            </w:r>
          </w:p>
        </w:tc>
      </w:tr>
      <w:tr w:rsidR="005E7ABC" w:rsidRPr="005E7ABC" w14:paraId="0B710790" w14:textId="77777777" w:rsidTr="002D349F">
        <w:tc>
          <w:tcPr>
            <w:tcW w:w="702" w:type="dxa"/>
          </w:tcPr>
          <w:p w14:paraId="777436E1"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16</w:t>
            </w:r>
          </w:p>
        </w:tc>
        <w:tc>
          <w:tcPr>
            <w:tcW w:w="4503" w:type="dxa"/>
          </w:tcPr>
          <w:p w14:paraId="406A4FDF"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Գ16 (Ն3) Վարչական շենքերի կառուցում և վերակառուցում</w:t>
            </w:r>
          </w:p>
          <w:p w14:paraId="4986FAD9"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5A5232B1"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1E6FA4AB"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C0CEAF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569F046F"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2D79F616"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AE262B7"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19F1CD37"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6C5A7C70"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664BD2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1B8C9A5" w14:textId="77777777" w:rsidR="005E7ABC" w:rsidRPr="005E7ABC" w:rsidRDefault="005E7ABC" w:rsidP="002D349F">
            <w:pPr>
              <w:rPr>
                <w:rFonts w:ascii="Sylfaen" w:hAnsi="Sylfaen" w:cs="Sylfaen"/>
                <w:b/>
                <w:sz w:val="22"/>
                <w:lang w:val="hy-AM" w:eastAsia="ru-RU"/>
              </w:rPr>
            </w:pPr>
          </w:p>
        </w:tc>
        <w:tc>
          <w:tcPr>
            <w:tcW w:w="4457" w:type="dxa"/>
          </w:tcPr>
          <w:p w14:paraId="691CA84A"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 xml:space="preserve">Համայնքապետարան, կառավարություն, դոնոր կազմակերպություններ, </w:t>
            </w:r>
          </w:p>
        </w:tc>
      </w:tr>
      <w:tr w:rsidR="005E7ABC" w:rsidRPr="005E7ABC" w14:paraId="17C259BA" w14:textId="77777777" w:rsidTr="002D349F">
        <w:tc>
          <w:tcPr>
            <w:tcW w:w="702" w:type="dxa"/>
          </w:tcPr>
          <w:p w14:paraId="0A3BC947"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17</w:t>
            </w:r>
          </w:p>
        </w:tc>
        <w:tc>
          <w:tcPr>
            <w:tcW w:w="4503" w:type="dxa"/>
          </w:tcPr>
          <w:p w14:paraId="32A5517B" w14:textId="12AF99D5"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Գ17 (Ն2) Ոռոգման</w:t>
            </w:r>
            <w:r w:rsidR="00023EC3">
              <w:rPr>
                <w:rFonts w:ascii="Sylfaen" w:hAnsi="Sylfaen" w:cs="Sylfaen"/>
                <w:b/>
                <w:sz w:val="20"/>
                <w:szCs w:val="20"/>
                <w:lang w:val="hy-AM" w:eastAsia="ru-RU"/>
              </w:rPr>
              <w:t xml:space="preserve"> </w:t>
            </w:r>
            <w:r w:rsidRPr="002143CB">
              <w:rPr>
                <w:rFonts w:ascii="Sylfaen" w:hAnsi="Sylfaen" w:cs="Sylfaen"/>
                <w:b/>
                <w:sz w:val="20"/>
                <w:szCs w:val="20"/>
                <w:lang w:val="hy-AM" w:eastAsia="ru-RU"/>
              </w:rPr>
              <w:t>ջրագծերի վերանորոգում,</w:t>
            </w:r>
            <w:r w:rsidR="00023EC3">
              <w:rPr>
                <w:rFonts w:ascii="Sylfaen" w:hAnsi="Sylfaen" w:cs="Sylfaen"/>
                <w:b/>
                <w:sz w:val="20"/>
                <w:szCs w:val="20"/>
                <w:lang w:val="hy-AM" w:eastAsia="ru-RU"/>
              </w:rPr>
              <w:t xml:space="preserve"> </w:t>
            </w:r>
            <w:r w:rsidRPr="002143CB">
              <w:rPr>
                <w:rFonts w:ascii="Sylfaen" w:hAnsi="Sylfaen" w:cs="Sylfaen"/>
                <w:b/>
                <w:sz w:val="20"/>
                <w:szCs w:val="20"/>
                <w:lang w:val="hy-AM" w:eastAsia="ru-RU"/>
              </w:rPr>
              <w:t>կառուցում և վերակառուցում</w:t>
            </w:r>
          </w:p>
          <w:p w14:paraId="0B33A75D"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57A85FCB"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716FD3BF"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A1B40E4"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32956A6F"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2920E49D"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DEF2F07" w14:textId="77777777" w:rsidR="005E7ABC" w:rsidRPr="005E7ABC" w:rsidRDefault="005E7ABC" w:rsidP="002D349F">
            <w:pPr>
              <w:rPr>
                <w:rFonts w:ascii="Sylfaen" w:hAnsi="Sylfaen" w:cs="Sylfaen"/>
                <w:b/>
                <w:sz w:val="22"/>
                <w:lang w:val="hy-AM" w:eastAsia="ru-RU"/>
              </w:rPr>
            </w:pPr>
          </w:p>
        </w:tc>
        <w:tc>
          <w:tcPr>
            <w:tcW w:w="318" w:type="dxa"/>
            <w:shd w:val="clear" w:color="auto" w:fill="7F7F7F" w:themeFill="text1" w:themeFillTint="80"/>
          </w:tcPr>
          <w:p w14:paraId="0BEC1123" w14:textId="77777777" w:rsidR="005E7ABC" w:rsidRPr="005E7ABC" w:rsidRDefault="005E7ABC" w:rsidP="002D349F">
            <w:pPr>
              <w:rPr>
                <w:rFonts w:ascii="Sylfaen" w:hAnsi="Sylfaen" w:cs="Sylfaen"/>
                <w:b/>
                <w:sz w:val="22"/>
                <w:lang w:val="hy-AM" w:eastAsia="ru-RU"/>
              </w:rPr>
            </w:pPr>
          </w:p>
        </w:tc>
        <w:tc>
          <w:tcPr>
            <w:tcW w:w="339" w:type="dxa"/>
            <w:shd w:val="clear" w:color="auto" w:fill="7F7F7F" w:themeFill="text1" w:themeFillTint="80"/>
          </w:tcPr>
          <w:p w14:paraId="7A5A2D46"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7087D42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25E2FAF1" w14:textId="77777777" w:rsidR="005E7ABC" w:rsidRPr="005E7ABC" w:rsidRDefault="005E7ABC" w:rsidP="002D349F">
            <w:pPr>
              <w:rPr>
                <w:rFonts w:ascii="Sylfaen" w:hAnsi="Sylfaen" w:cs="Sylfaen"/>
                <w:b/>
                <w:sz w:val="22"/>
                <w:lang w:val="hy-AM" w:eastAsia="ru-RU"/>
              </w:rPr>
            </w:pPr>
          </w:p>
        </w:tc>
        <w:tc>
          <w:tcPr>
            <w:tcW w:w="4457" w:type="dxa"/>
          </w:tcPr>
          <w:p w14:paraId="0FC1C57F"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r w:rsidR="005E7ABC" w:rsidRPr="00A35CD6" w14:paraId="173AF687" w14:textId="77777777" w:rsidTr="002D349F">
        <w:tc>
          <w:tcPr>
            <w:tcW w:w="702" w:type="dxa"/>
          </w:tcPr>
          <w:p w14:paraId="15F8FE14"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18</w:t>
            </w:r>
          </w:p>
        </w:tc>
        <w:tc>
          <w:tcPr>
            <w:tcW w:w="4503" w:type="dxa"/>
          </w:tcPr>
          <w:p w14:paraId="0C380003"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Գ18 (Ն2) Գյուղատնտեսական շուկայի կառուցում</w:t>
            </w:r>
          </w:p>
          <w:p w14:paraId="5B653626" w14:textId="77777777" w:rsidR="005E7ABC" w:rsidRPr="002143CB" w:rsidRDefault="005E7ABC" w:rsidP="002D349F">
            <w:pPr>
              <w:rPr>
                <w:rFonts w:ascii="Sylfaen" w:hAnsi="Sylfaen" w:cs="Sylfaen"/>
                <w:b/>
                <w:sz w:val="20"/>
                <w:szCs w:val="20"/>
                <w:lang w:val="hy-AM" w:eastAsia="ru-RU"/>
              </w:rPr>
            </w:pPr>
          </w:p>
        </w:tc>
        <w:tc>
          <w:tcPr>
            <w:tcW w:w="335" w:type="dxa"/>
            <w:shd w:val="clear" w:color="auto" w:fill="FFFFFF" w:themeFill="background1"/>
          </w:tcPr>
          <w:p w14:paraId="54DB3F72"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7A1DEAFA"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68CC6E9B"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5BC1ED5"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1CF781C9"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E3ABC88"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0E5F964F"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04161391"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DF9645C"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438C1096" w14:textId="77777777" w:rsidR="005E7ABC" w:rsidRPr="005E7ABC" w:rsidRDefault="005E7ABC" w:rsidP="002D349F">
            <w:pPr>
              <w:rPr>
                <w:rFonts w:ascii="Sylfaen" w:hAnsi="Sylfaen" w:cs="Sylfaen"/>
                <w:b/>
                <w:sz w:val="22"/>
                <w:lang w:val="hy-AM" w:eastAsia="ru-RU"/>
              </w:rPr>
            </w:pPr>
          </w:p>
        </w:tc>
        <w:tc>
          <w:tcPr>
            <w:tcW w:w="4457" w:type="dxa"/>
          </w:tcPr>
          <w:p w14:paraId="6F652B4C"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 գործարարներ</w:t>
            </w:r>
          </w:p>
        </w:tc>
      </w:tr>
      <w:tr w:rsidR="005E7ABC" w:rsidRPr="00A35CD6" w14:paraId="792F663C" w14:textId="77777777" w:rsidTr="002D349F">
        <w:tc>
          <w:tcPr>
            <w:tcW w:w="702" w:type="dxa"/>
          </w:tcPr>
          <w:p w14:paraId="4C104C85"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19</w:t>
            </w:r>
          </w:p>
        </w:tc>
        <w:tc>
          <w:tcPr>
            <w:tcW w:w="4503" w:type="dxa"/>
          </w:tcPr>
          <w:p w14:paraId="28545BFD"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Գ19 (Ն2) Չորանոցների և սառնարանային տնտեսությունների հիմնման աջակցություն</w:t>
            </w:r>
          </w:p>
          <w:p w14:paraId="4759D24D"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5BE5A232"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138C4A48"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080A7823" w14:textId="77777777" w:rsidR="005E7ABC" w:rsidRPr="005E7ABC" w:rsidRDefault="005E7ABC" w:rsidP="002D349F">
            <w:pPr>
              <w:rPr>
                <w:rFonts w:ascii="Sylfaen" w:hAnsi="Sylfaen" w:cs="Sylfaen"/>
                <w:b/>
                <w:sz w:val="22"/>
                <w:lang w:val="hy-AM" w:eastAsia="ru-RU"/>
              </w:rPr>
            </w:pPr>
          </w:p>
        </w:tc>
        <w:tc>
          <w:tcPr>
            <w:tcW w:w="329" w:type="dxa"/>
            <w:shd w:val="clear" w:color="auto" w:fill="7F7F7F" w:themeFill="text1" w:themeFillTint="80"/>
          </w:tcPr>
          <w:p w14:paraId="14AF913D"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2E637F51"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A181C12"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49F9A99E"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09ECEC64"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61357192"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A52E58C" w14:textId="77777777" w:rsidR="005E7ABC" w:rsidRPr="005E7ABC" w:rsidRDefault="005E7ABC" w:rsidP="002D349F">
            <w:pPr>
              <w:rPr>
                <w:rFonts w:ascii="Sylfaen" w:hAnsi="Sylfaen" w:cs="Sylfaen"/>
                <w:b/>
                <w:sz w:val="22"/>
                <w:lang w:val="hy-AM" w:eastAsia="ru-RU"/>
              </w:rPr>
            </w:pPr>
          </w:p>
        </w:tc>
        <w:tc>
          <w:tcPr>
            <w:tcW w:w="4457" w:type="dxa"/>
          </w:tcPr>
          <w:p w14:paraId="393D2133"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 գործարարներ</w:t>
            </w:r>
          </w:p>
        </w:tc>
      </w:tr>
      <w:tr w:rsidR="005E7ABC" w:rsidRPr="005E7ABC" w14:paraId="47DEBF38" w14:textId="77777777" w:rsidTr="002D349F">
        <w:tc>
          <w:tcPr>
            <w:tcW w:w="702" w:type="dxa"/>
          </w:tcPr>
          <w:p w14:paraId="2A71FB4B"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20</w:t>
            </w:r>
          </w:p>
        </w:tc>
        <w:tc>
          <w:tcPr>
            <w:tcW w:w="4503" w:type="dxa"/>
          </w:tcPr>
          <w:p w14:paraId="71C22A82" w14:textId="77777777" w:rsidR="005E7ABC" w:rsidRPr="002143CB" w:rsidRDefault="005E7ABC" w:rsidP="002D349F">
            <w:pPr>
              <w:rPr>
                <w:rFonts w:ascii="Sylfaen" w:hAnsi="Sylfaen" w:cs="Sylfaen"/>
                <w:b/>
                <w:sz w:val="20"/>
                <w:szCs w:val="20"/>
                <w:lang w:val="hy-AM" w:eastAsia="ru-RU"/>
              </w:rPr>
            </w:pPr>
            <w:r w:rsidRPr="002143CB">
              <w:rPr>
                <w:rFonts w:ascii="Sylfaen" w:hAnsi="Sylfaen" w:cs="Sylfaen"/>
                <w:b/>
                <w:sz w:val="20"/>
                <w:szCs w:val="20"/>
                <w:lang w:val="hy-AM" w:eastAsia="ru-RU"/>
              </w:rPr>
              <w:t>Գ20 (Ն3) Տեխնիկայի ձեռք բերում</w:t>
            </w:r>
          </w:p>
          <w:p w14:paraId="40E5BB42" w14:textId="77777777" w:rsidR="005E7ABC" w:rsidRPr="002143CB" w:rsidRDefault="005E7ABC" w:rsidP="002D349F">
            <w:pPr>
              <w:rPr>
                <w:rFonts w:ascii="Sylfaen" w:hAnsi="Sylfaen" w:cs="Sylfaen"/>
                <w:b/>
                <w:sz w:val="20"/>
                <w:szCs w:val="20"/>
                <w:lang w:val="hy-AM" w:eastAsia="ru-RU"/>
              </w:rPr>
            </w:pPr>
          </w:p>
        </w:tc>
        <w:tc>
          <w:tcPr>
            <w:tcW w:w="335" w:type="dxa"/>
            <w:shd w:val="clear" w:color="auto" w:fill="7F7F7F" w:themeFill="text1" w:themeFillTint="80"/>
          </w:tcPr>
          <w:p w14:paraId="484D9A88" w14:textId="77777777" w:rsidR="005E7ABC" w:rsidRPr="005E7ABC" w:rsidRDefault="005E7ABC" w:rsidP="002D349F">
            <w:pPr>
              <w:rPr>
                <w:rFonts w:ascii="Sylfaen" w:hAnsi="Sylfaen" w:cs="Sylfaen"/>
                <w:b/>
                <w:sz w:val="22"/>
                <w:lang w:val="hy-AM" w:eastAsia="ru-RU"/>
              </w:rPr>
            </w:pPr>
          </w:p>
        </w:tc>
        <w:tc>
          <w:tcPr>
            <w:tcW w:w="322" w:type="dxa"/>
            <w:shd w:val="clear" w:color="auto" w:fill="7F7F7F" w:themeFill="text1" w:themeFillTint="80"/>
          </w:tcPr>
          <w:p w14:paraId="642E3F27"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D399CA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063B7236"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3199364B"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5DC4A952" w14:textId="77777777" w:rsidR="005E7ABC" w:rsidRPr="005E7ABC" w:rsidRDefault="005E7ABC" w:rsidP="002D349F">
            <w:pPr>
              <w:rPr>
                <w:rFonts w:ascii="Sylfaen" w:hAnsi="Sylfaen" w:cs="Sylfaen"/>
                <w:b/>
                <w:sz w:val="22"/>
                <w:lang w:val="hy-AM" w:eastAsia="ru-RU"/>
              </w:rPr>
            </w:pPr>
          </w:p>
        </w:tc>
        <w:tc>
          <w:tcPr>
            <w:tcW w:w="318" w:type="dxa"/>
            <w:shd w:val="clear" w:color="auto" w:fill="FFFFFF" w:themeFill="background1"/>
          </w:tcPr>
          <w:p w14:paraId="5CA092F7" w14:textId="77777777" w:rsidR="005E7ABC" w:rsidRPr="005E7ABC" w:rsidRDefault="005E7ABC" w:rsidP="002D349F">
            <w:pPr>
              <w:rPr>
                <w:rFonts w:ascii="Sylfaen" w:hAnsi="Sylfaen" w:cs="Sylfaen"/>
                <w:b/>
                <w:sz w:val="22"/>
                <w:lang w:val="hy-AM" w:eastAsia="ru-RU"/>
              </w:rPr>
            </w:pPr>
          </w:p>
        </w:tc>
        <w:tc>
          <w:tcPr>
            <w:tcW w:w="339" w:type="dxa"/>
            <w:shd w:val="clear" w:color="auto" w:fill="FFFFFF" w:themeFill="background1"/>
          </w:tcPr>
          <w:p w14:paraId="17330851"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1BD2C533" w14:textId="77777777" w:rsidR="005E7ABC" w:rsidRPr="005E7ABC" w:rsidRDefault="005E7ABC" w:rsidP="002D349F">
            <w:pPr>
              <w:rPr>
                <w:rFonts w:ascii="Sylfaen" w:hAnsi="Sylfaen" w:cs="Sylfaen"/>
                <w:b/>
                <w:sz w:val="22"/>
                <w:lang w:val="hy-AM" w:eastAsia="ru-RU"/>
              </w:rPr>
            </w:pPr>
          </w:p>
        </w:tc>
        <w:tc>
          <w:tcPr>
            <w:tcW w:w="329" w:type="dxa"/>
            <w:shd w:val="clear" w:color="auto" w:fill="FFFFFF" w:themeFill="background1"/>
          </w:tcPr>
          <w:p w14:paraId="7FE3EAB9" w14:textId="77777777" w:rsidR="005E7ABC" w:rsidRPr="005E7ABC" w:rsidRDefault="005E7ABC" w:rsidP="002D349F">
            <w:pPr>
              <w:rPr>
                <w:rFonts w:ascii="Sylfaen" w:hAnsi="Sylfaen" w:cs="Sylfaen"/>
                <w:b/>
                <w:sz w:val="22"/>
                <w:lang w:val="hy-AM" w:eastAsia="ru-RU"/>
              </w:rPr>
            </w:pPr>
          </w:p>
        </w:tc>
        <w:tc>
          <w:tcPr>
            <w:tcW w:w="4457" w:type="dxa"/>
          </w:tcPr>
          <w:p w14:paraId="65B0BA0F"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Համայնքապետարան, կառավարություն, դոնոր կազմակերպություններ</w:t>
            </w:r>
          </w:p>
        </w:tc>
      </w:tr>
    </w:tbl>
    <w:p w14:paraId="475AA527" w14:textId="77777777" w:rsidR="005E7ABC" w:rsidRPr="005E7ABC" w:rsidRDefault="005E7ABC" w:rsidP="002D349F">
      <w:pPr>
        <w:rPr>
          <w:rFonts w:ascii="Sylfaen" w:hAnsi="Sylfaen" w:cs="Sylfaen"/>
          <w:b/>
          <w:sz w:val="22"/>
          <w:lang w:val="hy-AM" w:eastAsia="ru-RU"/>
        </w:rPr>
      </w:pPr>
    </w:p>
    <w:p w14:paraId="7B7EB2E3" w14:textId="77777777" w:rsidR="005E7ABC" w:rsidRPr="005E7ABC" w:rsidRDefault="005E7ABC" w:rsidP="002D349F">
      <w:pPr>
        <w:tabs>
          <w:tab w:val="left" w:pos="4188"/>
        </w:tabs>
        <w:rPr>
          <w:rFonts w:ascii="Sylfaen" w:hAnsi="Sylfaen" w:cs="Sylfaen"/>
          <w:sz w:val="22"/>
          <w:lang w:val="hy-AM" w:eastAsia="ru-RU"/>
        </w:rPr>
        <w:sectPr w:rsidR="005E7ABC" w:rsidRPr="005E7ABC" w:rsidSect="002D349F">
          <w:pgSz w:w="15840" w:h="12240" w:orient="landscape"/>
          <w:pgMar w:top="1440" w:right="1440" w:bottom="1440" w:left="1440" w:header="708" w:footer="708" w:gutter="0"/>
          <w:cols w:space="708"/>
          <w:docGrid w:linePitch="360"/>
        </w:sectPr>
      </w:pPr>
    </w:p>
    <w:p w14:paraId="46A1B9FB" w14:textId="77777777" w:rsidR="005E7ABC" w:rsidRPr="005E7ABC" w:rsidRDefault="005E7ABC" w:rsidP="002D349F">
      <w:pPr>
        <w:pStyle w:val="2"/>
        <w:rPr>
          <w:b w:val="0"/>
          <w:sz w:val="28"/>
          <w:lang w:val="hy-AM" w:eastAsia="ru-RU"/>
        </w:rPr>
      </w:pPr>
      <w:bookmarkStart w:id="3" w:name="_Toc54885138"/>
      <w:bookmarkStart w:id="4" w:name="_Toc55154491"/>
      <w:bookmarkStart w:id="5" w:name="_Toc58421881"/>
      <w:bookmarkStart w:id="6" w:name="_Toc86141971"/>
      <w:r w:rsidRPr="005E7ABC">
        <w:rPr>
          <w:sz w:val="28"/>
          <w:lang w:val="hy-AM" w:eastAsia="ru-RU"/>
        </w:rPr>
        <w:lastRenderedPageBreak/>
        <w:t>Ծրագրային առաջարկ</w:t>
      </w:r>
      <w:bookmarkEnd w:id="3"/>
      <w:bookmarkEnd w:id="4"/>
      <w:bookmarkEnd w:id="5"/>
      <w:bookmarkEnd w:id="6"/>
      <w:r w:rsidRPr="005E7ABC">
        <w:rPr>
          <w:sz w:val="28"/>
          <w:lang w:val="hy-AM" w:eastAsia="ru-RU"/>
        </w:rPr>
        <w:t xml:space="preserve"> </w:t>
      </w:r>
    </w:p>
    <w:p w14:paraId="4568B46A" w14:textId="77777777" w:rsidR="005E7ABC" w:rsidRPr="005E7ABC" w:rsidRDefault="005E7ABC" w:rsidP="002D349F">
      <w:pPr>
        <w:rPr>
          <w:rFonts w:ascii="Sylfaen" w:hAnsi="Sylfaen"/>
          <w:b/>
          <w:color w:val="000000" w:themeColor="text1"/>
          <w:sz w:val="22"/>
          <w:lang w:val="hy-AM"/>
        </w:rPr>
      </w:pPr>
      <w:r w:rsidRPr="005E7ABC">
        <w:rPr>
          <w:rFonts w:ascii="Sylfaen" w:hAnsi="Sylfaen"/>
          <w:b/>
          <w:color w:val="000000" w:themeColor="text1"/>
          <w:sz w:val="22"/>
          <w:lang w:val="hy-AM"/>
        </w:rPr>
        <w:t xml:space="preserve">Սիսիանի զարգացման հիմնադրամի հիմնում </w:t>
      </w:r>
    </w:p>
    <w:p w14:paraId="5CDE255E" w14:textId="77777777" w:rsidR="005E7ABC" w:rsidRPr="005E7ABC" w:rsidRDefault="005E7ABC" w:rsidP="002D349F">
      <w:pPr>
        <w:spacing w:after="0" w:line="240" w:lineRule="auto"/>
        <w:rPr>
          <w:rFonts w:ascii="Sylfaen" w:hAnsi="Sylfaen" w:cs="Arial"/>
          <w:b/>
          <w:color w:val="000000"/>
          <w:sz w:val="22"/>
          <w:shd w:val="clear" w:color="auto" w:fill="FFFFFF"/>
          <w:lang w:val="hy-AM"/>
        </w:rPr>
      </w:pPr>
      <w:r w:rsidRPr="005E7ABC">
        <w:rPr>
          <w:rFonts w:ascii="Sylfaen" w:hAnsi="Sylfaen" w:cs="Arial"/>
          <w:b/>
          <w:color w:val="000000"/>
          <w:sz w:val="22"/>
          <w:shd w:val="clear" w:color="auto" w:fill="FFFFFF"/>
          <w:lang w:val="hy-AM"/>
        </w:rPr>
        <w:t xml:space="preserve">(մշակված է Սիսիան համայնքի կողմից / </w:t>
      </w:r>
      <w:r w:rsidRPr="005E7ABC">
        <w:rPr>
          <w:rFonts w:ascii="Sylfaen" w:hAnsi="Sylfaen" w:cs="Sylfaen"/>
          <w:b/>
          <w:sz w:val="18"/>
          <w:lang w:val="hy-AM" w:eastAsia="ru-RU"/>
        </w:rPr>
        <w:t>Գ1 (Ն1, Ն2, Ն3) Սիսիանի զարգացման հիմնադրամի հիմնում</w:t>
      </w:r>
      <w:r w:rsidRPr="005E7ABC">
        <w:rPr>
          <w:rFonts w:ascii="Sylfaen" w:hAnsi="Sylfaen" w:cs="Arial"/>
          <w:b/>
          <w:color w:val="000000"/>
          <w:sz w:val="22"/>
          <w:shd w:val="clear" w:color="auto" w:fill="FFFFFF"/>
          <w:lang w:val="hy-AM"/>
        </w:rPr>
        <w:t>)</w:t>
      </w:r>
    </w:p>
    <w:p w14:paraId="514C5F57" w14:textId="77777777" w:rsidR="005E7ABC" w:rsidRPr="005E7ABC" w:rsidRDefault="005E7ABC" w:rsidP="002D349F">
      <w:pPr>
        <w:rPr>
          <w:rFonts w:ascii="Sylfaen" w:hAnsi="Sylfaen"/>
          <w:b/>
          <w:color w:val="000000" w:themeColor="text1"/>
          <w:sz w:val="22"/>
          <w:lang w:val="hy-AM"/>
        </w:rPr>
      </w:pPr>
    </w:p>
    <w:tbl>
      <w:tblPr>
        <w:tblStyle w:val="a9"/>
        <w:tblW w:w="0" w:type="auto"/>
        <w:tblLook w:val="04A0" w:firstRow="1" w:lastRow="0" w:firstColumn="1" w:lastColumn="0" w:noHBand="0" w:noVBand="1"/>
      </w:tblPr>
      <w:tblGrid>
        <w:gridCol w:w="2122"/>
        <w:gridCol w:w="7228"/>
      </w:tblGrid>
      <w:tr w:rsidR="005E7ABC" w:rsidRPr="00A35CD6" w14:paraId="1C68E428" w14:textId="77777777" w:rsidTr="002D349F">
        <w:tc>
          <w:tcPr>
            <w:tcW w:w="2122" w:type="dxa"/>
          </w:tcPr>
          <w:p w14:paraId="79F25E6D"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Առաքելությունը</w:t>
            </w:r>
          </w:p>
        </w:tc>
        <w:tc>
          <w:tcPr>
            <w:tcW w:w="7228" w:type="dxa"/>
          </w:tcPr>
          <w:p w14:paraId="621D62EC"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(Գ</w:t>
            </w:r>
            <w:r w:rsidRPr="005E7ABC">
              <w:rPr>
                <w:rFonts w:ascii="Times New Roman" w:hAnsi="Times New Roman" w:cs="Times New Roman"/>
                <w:sz w:val="22"/>
                <w:lang w:val="hy-AM" w:eastAsia="ru-RU"/>
              </w:rPr>
              <w:t>․</w:t>
            </w:r>
            <w:r w:rsidRPr="005E7ABC">
              <w:rPr>
                <w:rFonts w:ascii="Sylfaen" w:hAnsi="Sylfaen" w:cs="Sylfaen"/>
                <w:sz w:val="22"/>
                <w:lang w:val="hy-AM" w:eastAsia="ru-RU"/>
              </w:rPr>
              <w:t>Ն) Սիսիան համայնքի զարգացման խթանում և զարգացման նախաձեռնությունների համակարգում</w:t>
            </w:r>
          </w:p>
        </w:tc>
      </w:tr>
      <w:tr w:rsidR="005E7ABC" w:rsidRPr="00A35CD6" w14:paraId="1A0ADDD6" w14:textId="77777777" w:rsidTr="002D349F">
        <w:tc>
          <w:tcPr>
            <w:tcW w:w="2122" w:type="dxa"/>
          </w:tcPr>
          <w:p w14:paraId="7F05A5FF"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Նպատակները</w:t>
            </w:r>
          </w:p>
        </w:tc>
        <w:tc>
          <w:tcPr>
            <w:tcW w:w="7228" w:type="dxa"/>
          </w:tcPr>
          <w:p w14:paraId="16BE352E" w14:textId="1101665B" w:rsidR="005E7ABC" w:rsidRPr="005E7ABC" w:rsidRDefault="005E7ABC" w:rsidP="002D349F">
            <w:pPr>
              <w:rPr>
                <w:rFonts w:ascii="Sylfaen" w:hAnsi="Sylfaen" w:cs="Sylfaen"/>
                <w:sz w:val="22"/>
                <w:lang w:val="hy-AM" w:eastAsia="ru-RU"/>
              </w:rPr>
            </w:pPr>
            <w:r w:rsidRPr="005E7ABC">
              <w:rPr>
                <w:rFonts w:ascii="Times New Roman" w:hAnsi="Times New Roman" w:cs="Times New Roman"/>
                <w:sz w:val="22"/>
                <w:lang w:val="hy-AM" w:eastAsia="ru-RU"/>
              </w:rPr>
              <w:t>(Հ․Ն․ 1)</w:t>
            </w:r>
            <w:r w:rsidR="00023EC3">
              <w:rPr>
                <w:rFonts w:ascii="Sylfaen" w:hAnsi="Sylfaen" w:cs="Sylfaen"/>
                <w:sz w:val="22"/>
                <w:lang w:val="hy-AM" w:eastAsia="ru-RU"/>
              </w:rPr>
              <w:t xml:space="preserve"> </w:t>
            </w:r>
            <w:r w:rsidRPr="005E7ABC">
              <w:rPr>
                <w:rFonts w:ascii="Sylfaen" w:hAnsi="Sylfaen" w:cs="Sylfaen"/>
                <w:sz w:val="22"/>
                <w:lang w:val="hy-AM" w:eastAsia="ru-RU"/>
              </w:rPr>
              <w:t>Սիսիանի զարգացման հիմնադրամի հիմնում</w:t>
            </w:r>
          </w:p>
        </w:tc>
      </w:tr>
      <w:tr w:rsidR="005E7ABC" w:rsidRPr="005E7ABC" w14:paraId="611C661C" w14:textId="77777777" w:rsidTr="002D349F">
        <w:tc>
          <w:tcPr>
            <w:tcW w:w="2122" w:type="dxa"/>
          </w:tcPr>
          <w:p w14:paraId="2DED1018"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Թիրախը</w:t>
            </w:r>
          </w:p>
        </w:tc>
        <w:tc>
          <w:tcPr>
            <w:tcW w:w="7228" w:type="dxa"/>
          </w:tcPr>
          <w:p w14:paraId="7A8F28C7" w14:textId="5784BCF6"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Սիսիան համայնքի բնակիչները, համայնքում գործող</w:t>
            </w:r>
            <w:r w:rsidR="00023EC3">
              <w:rPr>
                <w:rFonts w:ascii="Sylfaen" w:hAnsi="Sylfaen" w:cs="Sylfaen"/>
                <w:sz w:val="22"/>
                <w:lang w:val="hy-AM" w:eastAsia="ru-RU"/>
              </w:rPr>
              <w:t xml:space="preserve"> </w:t>
            </w:r>
            <w:r w:rsidRPr="005E7ABC">
              <w:rPr>
                <w:rFonts w:ascii="Sylfaen" w:hAnsi="Sylfaen" w:cs="Sylfaen"/>
                <w:sz w:val="22"/>
                <w:lang w:val="hy-AM" w:eastAsia="ru-RU"/>
              </w:rPr>
              <w:t>փոքր և միջին ձեռնարկությունները, ֆերմերային տնտեսությունները։ Համայնքի ակտիվ դերակատարները։</w:t>
            </w:r>
          </w:p>
        </w:tc>
      </w:tr>
      <w:tr w:rsidR="005E7ABC" w:rsidRPr="00A35CD6" w14:paraId="48DC9B4A" w14:textId="77777777" w:rsidTr="002D349F">
        <w:tc>
          <w:tcPr>
            <w:tcW w:w="2122" w:type="dxa"/>
          </w:tcPr>
          <w:p w14:paraId="198617EA"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Շահառուները</w:t>
            </w:r>
          </w:p>
        </w:tc>
        <w:tc>
          <w:tcPr>
            <w:tcW w:w="7228" w:type="dxa"/>
          </w:tcPr>
          <w:p w14:paraId="48503A62"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Սիսիան համայնքի բոլոր բնակավայրերը, համայնք այցելող զբոսաշրջիկները, համայնքի տնտեսության հետ փոխկապված ձեռնարկությունները։</w:t>
            </w:r>
          </w:p>
        </w:tc>
      </w:tr>
      <w:tr w:rsidR="005E7ABC" w:rsidRPr="00A35CD6" w14:paraId="7F76EC66" w14:textId="77777777" w:rsidTr="002D349F">
        <w:tc>
          <w:tcPr>
            <w:tcW w:w="2122" w:type="dxa"/>
          </w:tcPr>
          <w:p w14:paraId="523E4FFB"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Արդյունքները</w:t>
            </w:r>
          </w:p>
        </w:tc>
        <w:tc>
          <w:tcPr>
            <w:tcW w:w="7228" w:type="dxa"/>
          </w:tcPr>
          <w:p w14:paraId="3B8F31D1" w14:textId="07CC380F"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 xml:space="preserve">Ծրագրի իրականացման արդյունքում Սիսիան համայնքում կհիմնվի «Սիսիանի </w:t>
            </w:r>
            <w:r w:rsidR="000B4620" w:rsidRPr="000B4620">
              <w:rPr>
                <w:rFonts w:ascii="Sylfaen" w:hAnsi="Sylfaen" w:cs="Sylfaen"/>
                <w:sz w:val="22"/>
                <w:lang w:val="hy-AM" w:eastAsia="ru-RU"/>
              </w:rPr>
              <w:t>Զ</w:t>
            </w:r>
            <w:r w:rsidRPr="005E7ABC">
              <w:rPr>
                <w:rFonts w:ascii="Sylfaen" w:hAnsi="Sylfaen" w:cs="Sylfaen"/>
                <w:sz w:val="22"/>
                <w:lang w:val="hy-AM" w:eastAsia="ru-RU"/>
              </w:rPr>
              <w:t>արգացման» հիմնադրամը, որը կիրականացնի տնտեսության մասնակցային պարբերական գնահատում և զարգացման ծրագրերի իրականացում, կարիքների գնահատում, գրանտային զարգացման տնտեսական և սոցիալական ծրագրային առաջարկների կազմում և ներկայացում, զարգացման գործընթացի մոնիտորինգ, և թիրախավորված կրթական ծրագրերի իրականացում։</w:t>
            </w:r>
          </w:p>
        </w:tc>
      </w:tr>
      <w:tr w:rsidR="005E7ABC" w:rsidRPr="00A35CD6" w14:paraId="5F3865D7" w14:textId="77777777" w:rsidTr="002D349F">
        <w:tc>
          <w:tcPr>
            <w:tcW w:w="2122" w:type="dxa"/>
          </w:tcPr>
          <w:p w14:paraId="1057FE38"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Ֆինանսական ռեսուրսների պահանջ</w:t>
            </w:r>
          </w:p>
        </w:tc>
        <w:tc>
          <w:tcPr>
            <w:tcW w:w="7228" w:type="dxa"/>
          </w:tcPr>
          <w:p w14:paraId="1AC052E2" w14:textId="77777777" w:rsidR="005E7ABC" w:rsidRPr="005E7ABC" w:rsidRDefault="005E7ABC" w:rsidP="002D349F">
            <w:pPr>
              <w:rPr>
                <w:rFonts w:ascii="Sylfaen" w:hAnsi="Sylfaen" w:cs="Sylfaen"/>
                <w:b/>
                <w:sz w:val="22"/>
                <w:lang w:val="hy-AM" w:eastAsia="ru-RU"/>
              </w:rPr>
            </w:pPr>
            <w:r w:rsidRPr="005E7ABC">
              <w:rPr>
                <w:rFonts w:ascii="Sylfaen" w:hAnsi="Sylfaen" w:cs="Sylfaen"/>
                <w:sz w:val="22"/>
                <w:lang w:val="hy-AM" w:eastAsia="ru-RU"/>
              </w:rPr>
              <w:t>Ծրագրի ընդհանուր արժեքը կազմում է մոտ 1000 հզ</w:t>
            </w:r>
            <w:r w:rsidRPr="005E7ABC">
              <w:rPr>
                <w:rFonts w:ascii="Times New Roman" w:hAnsi="Times New Roman" w:cs="Times New Roman"/>
                <w:sz w:val="22"/>
                <w:lang w:val="hy-AM" w:eastAsia="ru-RU"/>
              </w:rPr>
              <w:t>․</w:t>
            </w:r>
            <w:r w:rsidRPr="005E7ABC">
              <w:rPr>
                <w:rFonts w:ascii="Sylfaen" w:hAnsi="Sylfaen" w:cs="Sylfaen"/>
                <w:sz w:val="22"/>
                <w:lang w:val="hy-AM" w:eastAsia="ru-RU"/>
              </w:rPr>
              <w:t xml:space="preserve"> դրամ</w:t>
            </w:r>
          </w:p>
        </w:tc>
      </w:tr>
      <w:tr w:rsidR="005E7ABC" w:rsidRPr="005E7ABC" w14:paraId="68A59145" w14:textId="77777777" w:rsidTr="002D349F">
        <w:tc>
          <w:tcPr>
            <w:tcW w:w="2122" w:type="dxa"/>
          </w:tcPr>
          <w:p w14:paraId="11A7DCB9"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Ֆինանսական ռեսուրսների ֆինանսավորման հնարավոր աղբյուրներ</w:t>
            </w:r>
          </w:p>
        </w:tc>
        <w:tc>
          <w:tcPr>
            <w:tcW w:w="7228" w:type="dxa"/>
          </w:tcPr>
          <w:p w14:paraId="6FCB6318"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ՏԻՄ</w:t>
            </w:r>
          </w:p>
        </w:tc>
      </w:tr>
    </w:tbl>
    <w:p w14:paraId="32C2E028" w14:textId="77777777" w:rsidR="005E7ABC" w:rsidRPr="005E7ABC" w:rsidRDefault="005E7ABC" w:rsidP="002D349F">
      <w:pPr>
        <w:tabs>
          <w:tab w:val="left" w:pos="4188"/>
        </w:tabs>
        <w:rPr>
          <w:rFonts w:ascii="Sylfaen" w:hAnsi="Sylfaen"/>
          <w:sz w:val="22"/>
          <w:lang w:val="hy-AM"/>
        </w:rPr>
      </w:pPr>
    </w:p>
    <w:p w14:paraId="791E1B12" w14:textId="77777777" w:rsidR="005E7ABC" w:rsidRPr="005E7ABC" w:rsidRDefault="005E7ABC" w:rsidP="002D349F">
      <w:pPr>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Իրավիճակի նկարագիր</w:t>
      </w:r>
    </w:p>
    <w:p w14:paraId="130178C1" w14:textId="77777777" w:rsidR="005E7ABC" w:rsidRPr="005E7ABC" w:rsidRDefault="005E7ABC" w:rsidP="002D349F">
      <w:pPr>
        <w:spacing w:after="0" w:line="276" w:lineRule="auto"/>
        <w:jc w:val="both"/>
        <w:rPr>
          <w:rFonts w:ascii="Sylfaen" w:hAnsi="Sylfaen" w:cs="Sylfaen"/>
          <w:sz w:val="22"/>
          <w:lang w:val="hy-AM" w:eastAsia="ru-RU"/>
        </w:rPr>
      </w:pPr>
      <w:r w:rsidRPr="005E7ABC">
        <w:rPr>
          <w:rFonts w:ascii="Sylfaen" w:hAnsi="Sylfaen" w:cs="Sylfaen"/>
          <w:sz w:val="22"/>
          <w:lang w:val="hy-AM" w:eastAsia="ru-RU"/>
        </w:rPr>
        <w:t xml:space="preserve">Չնայած ներկա գործող օրենսդրությամբ տեղական ինքնակառավարման մարմինները չունեն համայնքի տնտեսական զարգացումը ապահովող տեսանելի լծակներ և իրավասություններ, սակայն համայնքի տնտեսության զարգացումը Սիսիանի համայնքապետարանի գերակա ուղղություններից մեկն է հանդիսանում։ </w:t>
      </w:r>
    </w:p>
    <w:p w14:paraId="3A82374A" w14:textId="56A561AF" w:rsidR="005E7ABC" w:rsidRPr="005E7ABC" w:rsidRDefault="005E7ABC" w:rsidP="002D349F">
      <w:pPr>
        <w:spacing w:after="0" w:line="276" w:lineRule="auto"/>
        <w:jc w:val="both"/>
        <w:rPr>
          <w:rFonts w:ascii="Sylfaen" w:hAnsi="Sylfaen" w:cs="Sylfaen"/>
          <w:sz w:val="22"/>
          <w:lang w:val="hy-AM" w:eastAsia="ru-RU"/>
        </w:rPr>
      </w:pPr>
      <w:r w:rsidRPr="005E7ABC">
        <w:rPr>
          <w:rFonts w:ascii="Sylfaen" w:hAnsi="Sylfaen" w:cs="Sylfaen"/>
          <w:sz w:val="22"/>
          <w:lang w:val="hy-AM" w:eastAsia="ru-RU"/>
        </w:rPr>
        <w:t>Համայնքապետարանը մշտապես փորձում է իրականացնել տնտեսական զարգացման նախաձեռնություններ, որոնք համայնքը կդարձնեն առավել գրավիչ</w:t>
      </w:r>
      <w:r w:rsidR="00023EC3">
        <w:rPr>
          <w:rFonts w:ascii="Sylfaen" w:hAnsi="Sylfaen" w:cs="Sylfaen"/>
          <w:sz w:val="22"/>
          <w:lang w:val="hy-AM" w:eastAsia="ru-RU"/>
        </w:rPr>
        <w:t xml:space="preserve"> </w:t>
      </w:r>
      <w:r w:rsidRPr="005E7ABC">
        <w:rPr>
          <w:rFonts w:ascii="Sylfaen" w:hAnsi="Sylfaen" w:cs="Sylfaen"/>
          <w:sz w:val="22"/>
          <w:lang w:val="hy-AM" w:eastAsia="ru-RU"/>
        </w:rPr>
        <w:t xml:space="preserve"> բիզնես ներդրումների համար և կստեղծեն տնտեսական զարգացման արդյունավետ միջավայր։ Չնայած այս ոլորտում իրականացվող բազմաթիվ ջանքերին, ակնհայտ է, որ կա առավել մասնագիտացված կառույցի անհրաժեշտություն համայնքում, որը իր կանոնադրությամբ և </w:t>
      </w:r>
      <w:r w:rsidRPr="005E7ABC">
        <w:rPr>
          <w:rFonts w:ascii="Sylfaen" w:hAnsi="Sylfaen" w:cs="Sylfaen"/>
          <w:sz w:val="22"/>
          <w:lang w:val="hy-AM" w:eastAsia="ru-RU"/>
        </w:rPr>
        <w:lastRenderedPageBreak/>
        <w:t xml:space="preserve">ամենօրյա գործողություններով կկենտրոնանա տնտեսական զարգացման նախաձեռնությունների վրա, կկարողանա կազմակերպել, իրականացնել մասնակցային գնահատման և պլանավորման գործողություններ, կաշկանդված չի լինի որոշակի սահմանափակումներով, որոնք առկա են ՏԻՄ-ի դեպքում, կկարողանա ներգրավվել բարձրակարգ մասնագետների, ինչպես նաև կներգրավվի ռեսուրսներ զարգացման նախաձեռնությունները կյանքի կոչելու նպատակով։ </w:t>
      </w:r>
    </w:p>
    <w:p w14:paraId="308FEE0C" w14:textId="4714E778" w:rsidR="005E7ABC" w:rsidRPr="005E7ABC" w:rsidRDefault="005E7ABC" w:rsidP="002D349F">
      <w:pPr>
        <w:spacing w:after="0" w:line="276" w:lineRule="auto"/>
        <w:jc w:val="both"/>
        <w:rPr>
          <w:rFonts w:ascii="Sylfaen" w:hAnsi="Sylfaen" w:cs="Sylfaen"/>
          <w:sz w:val="22"/>
          <w:lang w:val="hy-AM" w:eastAsia="ru-RU"/>
        </w:rPr>
      </w:pPr>
      <w:r w:rsidRPr="005E7ABC">
        <w:rPr>
          <w:rFonts w:ascii="Sylfaen" w:hAnsi="Sylfaen" w:cs="Sylfaen"/>
          <w:sz w:val="22"/>
          <w:lang w:val="hy-AM" w:eastAsia="ru-RU"/>
        </w:rPr>
        <w:t>Այս տեսանկյունից ՀՀ-ում առկա փորձը ցույց է տալիս, որ առավել արդյունավետ է համայնքի զարգացման</w:t>
      </w:r>
      <w:r w:rsidR="00023EC3">
        <w:rPr>
          <w:rFonts w:ascii="Sylfaen" w:hAnsi="Sylfaen" w:cs="Sylfaen"/>
          <w:sz w:val="22"/>
          <w:lang w:val="hy-AM" w:eastAsia="ru-RU"/>
        </w:rPr>
        <w:t xml:space="preserve"> </w:t>
      </w:r>
      <w:r w:rsidRPr="005E7ABC">
        <w:rPr>
          <w:rFonts w:ascii="Sylfaen" w:hAnsi="Sylfaen" w:cs="Sylfaen"/>
          <w:sz w:val="22"/>
          <w:lang w:val="hy-AM" w:eastAsia="ru-RU"/>
        </w:rPr>
        <w:t xml:space="preserve">հիմնադրամի հիմնումը, որի դրական փորձը առկա է ՀՀ 10-ից ավել համայնքներում։ </w:t>
      </w:r>
    </w:p>
    <w:p w14:paraId="1CAC05DF" w14:textId="77777777" w:rsidR="005E7ABC" w:rsidRPr="005E7ABC" w:rsidRDefault="005E7ABC" w:rsidP="002D349F">
      <w:pPr>
        <w:rPr>
          <w:rFonts w:ascii="Sylfaen" w:hAnsi="Sylfaen" w:cs="Sylfaen"/>
          <w:b/>
          <w:color w:val="000000" w:themeColor="text1"/>
          <w:sz w:val="22"/>
          <w:lang w:val="hy-AM" w:eastAsia="ru-RU"/>
        </w:rPr>
      </w:pPr>
    </w:p>
    <w:p w14:paraId="0E6A08BE" w14:textId="77777777" w:rsidR="005E7ABC" w:rsidRPr="005E7ABC" w:rsidRDefault="005E7ABC" w:rsidP="002D349F">
      <w:pPr>
        <w:spacing w:after="0" w:line="276" w:lineRule="auto"/>
        <w:jc w:val="both"/>
        <w:rPr>
          <w:rFonts w:ascii="Sylfaen" w:hAnsi="Sylfaen" w:cs="Sylfaen"/>
          <w:b/>
          <w:sz w:val="22"/>
          <w:lang w:val="hy-AM" w:eastAsia="ru-RU"/>
        </w:rPr>
      </w:pPr>
      <w:r w:rsidRPr="005E7ABC">
        <w:rPr>
          <w:rFonts w:ascii="Sylfaen" w:hAnsi="Sylfaen" w:cs="Sylfaen"/>
          <w:b/>
          <w:sz w:val="22"/>
          <w:lang w:val="hy-AM" w:eastAsia="ru-RU"/>
        </w:rPr>
        <w:t>Գործողությունների համառոտ նկարագիր և ժամանակացույց</w:t>
      </w:r>
    </w:p>
    <w:tbl>
      <w:tblPr>
        <w:tblStyle w:val="a9"/>
        <w:tblW w:w="9359" w:type="dxa"/>
        <w:tblLook w:val="04A0" w:firstRow="1" w:lastRow="0" w:firstColumn="1" w:lastColumn="0" w:noHBand="0" w:noVBand="1"/>
      </w:tblPr>
      <w:tblGrid>
        <w:gridCol w:w="562"/>
        <w:gridCol w:w="6096"/>
        <w:gridCol w:w="372"/>
        <w:gridCol w:w="322"/>
        <w:gridCol w:w="356"/>
        <w:gridCol w:w="338"/>
        <w:gridCol w:w="340"/>
        <w:gridCol w:w="374"/>
        <w:gridCol w:w="324"/>
        <w:gridCol w:w="275"/>
      </w:tblGrid>
      <w:tr w:rsidR="005E7ABC" w:rsidRPr="005E7ABC" w14:paraId="53E28B32" w14:textId="77777777" w:rsidTr="002D349F">
        <w:tc>
          <w:tcPr>
            <w:tcW w:w="562" w:type="dxa"/>
          </w:tcPr>
          <w:p w14:paraId="14DE1481" w14:textId="77777777" w:rsidR="005E7ABC" w:rsidRPr="005E7ABC" w:rsidRDefault="005E7ABC" w:rsidP="002D349F">
            <w:pPr>
              <w:spacing w:line="276" w:lineRule="auto"/>
              <w:jc w:val="both"/>
              <w:rPr>
                <w:rFonts w:ascii="Sylfaen" w:hAnsi="Sylfaen" w:cs="Sylfaen"/>
                <w:sz w:val="22"/>
                <w:lang w:val="hy-AM" w:eastAsia="ru-RU"/>
              </w:rPr>
            </w:pPr>
          </w:p>
        </w:tc>
        <w:tc>
          <w:tcPr>
            <w:tcW w:w="6096" w:type="dxa"/>
          </w:tcPr>
          <w:p w14:paraId="26C5442C" w14:textId="77777777" w:rsidR="005E7ABC" w:rsidRPr="005E7ABC" w:rsidRDefault="005E7ABC" w:rsidP="002D349F">
            <w:pPr>
              <w:spacing w:line="276" w:lineRule="auto"/>
              <w:jc w:val="both"/>
              <w:rPr>
                <w:rFonts w:ascii="Sylfaen" w:hAnsi="Sylfaen" w:cs="Sylfaen"/>
                <w:sz w:val="22"/>
                <w:lang w:val="hy-AM" w:eastAsia="ru-RU"/>
              </w:rPr>
            </w:pPr>
          </w:p>
        </w:tc>
        <w:tc>
          <w:tcPr>
            <w:tcW w:w="1388" w:type="dxa"/>
            <w:gridSpan w:val="4"/>
          </w:tcPr>
          <w:p w14:paraId="78D5255F"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2022</w:t>
            </w:r>
          </w:p>
        </w:tc>
        <w:tc>
          <w:tcPr>
            <w:tcW w:w="1313" w:type="dxa"/>
            <w:gridSpan w:val="4"/>
          </w:tcPr>
          <w:p w14:paraId="2407A21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2023</w:t>
            </w:r>
          </w:p>
        </w:tc>
      </w:tr>
      <w:tr w:rsidR="005E7ABC" w:rsidRPr="00A35CD6" w14:paraId="45B2F5A0" w14:textId="77777777" w:rsidTr="002D349F">
        <w:tc>
          <w:tcPr>
            <w:tcW w:w="562" w:type="dxa"/>
          </w:tcPr>
          <w:p w14:paraId="3502EF81"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1</w:t>
            </w:r>
          </w:p>
        </w:tc>
        <w:tc>
          <w:tcPr>
            <w:tcW w:w="6096" w:type="dxa"/>
          </w:tcPr>
          <w:p w14:paraId="4CAB08BF"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Աշխատանքների պլանավորում, ծրագրային թիմի ընտրություն</w:t>
            </w:r>
          </w:p>
        </w:tc>
        <w:tc>
          <w:tcPr>
            <w:tcW w:w="372" w:type="dxa"/>
            <w:shd w:val="clear" w:color="auto" w:fill="7F7F7F" w:themeFill="text1" w:themeFillTint="80"/>
          </w:tcPr>
          <w:p w14:paraId="587B5BE8"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0F81A8ED"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7C3A572C"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652F3356"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5ED149ED"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1E0DE137"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1585C5D6"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480367D3"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6495F372" w14:textId="77777777" w:rsidTr="002D349F">
        <w:tc>
          <w:tcPr>
            <w:tcW w:w="562" w:type="dxa"/>
          </w:tcPr>
          <w:p w14:paraId="7D85CB25"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w:t>
            </w:r>
          </w:p>
        </w:tc>
        <w:tc>
          <w:tcPr>
            <w:tcW w:w="6096" w:type="dxa"/>
          </w:tcPr>
          <w:p w14:paraId="10CF4A59"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Համայնքային լսումների անցկացում</w:t>
            </w:r>
          </w:p>
        </w:tc>
        <w:tc>
          <w:tcPr>
            <w:tcW w:w="372" w:type="dxa"/>
            <w:shd w:val="clear" w:color="auto" w:fill="7F7F7F" w:themeFill="text1" w:themeFillTint="80"/>
          </w:tcPr>
          <w:p w14:paraId="7B63EE34"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43B631BC"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3F9EC20D"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488754DF"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0ACFDB49"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631C450D"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4E91F324"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502989BD"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A35CD6" w14:paraId="247BFD2D" w14:textId="77777777" w:rsidTr="002D349F">
        <w:tc>
          <w:tcPr>
            <w:tcW w:w="562" w:type="dxa"/>
          </w:tcPr>
          <w:p w14:paraId="67A949CF"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3</w:t>
            </w:r>
          </w:p>
        </w:tc>
        <w:tc>
          <w:tcPr>
            <w:tcW w:w="6096" w:type="dxa"/>
          </w:tcPr>
          <w:p w14:paraId="64816B87"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Տեղական ակտիվ դերակատարների ներգրավվածությամբ հիմնադրամի խորհրդի անդամների ընտրություն</w:t>
            </w:r>
          </w:p>
        </w:tc>
        <w:tc>
          <w:tcPr>
            <w:tcW w:w="372" w:type="dxa"/>
            <w:shd w:val="clear" w:color="auto" w:fill="7F7F7F" w:themeFill="text1" w:themeFillTint="80"/>
          </w:tcPr>
          <w:p w14:paraId="5407185F"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2F3ED7CB"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18E95413"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4A4B21C3"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3F5B0CE8"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230AFCAC"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778C0489"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5196E27F"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5DA818ED" w14:textId="77777777" w:rsidTr="002D349F">
        <w:tc>
          <w:tcPr>
            <w:tcW w:w="562" w:type="dxa"/>
          </w:tcPr>
          <w:p w14:paraId="43AC756C"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4</w:t>
            </w:r>
          </w:p>
        </w:tc>
        <w:tc>
          <w:tcPr>
            <w:tcW w:w="6096" w:type="dxa"/>
          </w:tcPr>
          <w:p w14:paraId="4A21946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Հիմնադրամի գրանցում</w:t>
            </w:r>
          </w:p>
        </w:tc>
        <w:tc>
          <w:tcPr>
            <w:tcW w:w="372" w:type="dxa"/>
            <w:shd w:val="clear" w:color="auto" w:fill="auto"/>
          </w:tcPr>
          <w:p w14:paraId="05477ABB"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7F7F7F" w:themeFill="text1" w:themeFillTint="80"/>
          </w:tcPr>
          <w:p w14:paraId="223C11B5"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758001F3"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4AD7C621"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52D8CDC2"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625A6949"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4185FF3E"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4C9DD2AD"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A35CD6" w14:paraId="228BBDB1" w14:textId="77777777" w:rsidTr="002D349F">
        <w:tc>
          <w:tcPr>
            <w:tcW w:w="562" w:type="dxa"/>
          </w:tcPr>
          <w:p w14:paraId="14D13363"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5</w:t>
            </w:r>
          </w:p>
        </w:tc>
        <w:tc>
          <w:tcPr>
            <w:tcW w:w="6096" w:type="dxa"/>
          </w:tcPr>
          <w:p w14:paraId="38AD1709"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Համայնքապետարանի շենքում, անհատույց, ժամանակավոր սենյակի տրամադրում հիմնադրամին</w:t>
            </w:r>
          </w:p>
        </w:tc>
        <w:tc>
          <w:tcPr>
            <w:tcW w:w="372" w:type="dxa"/>
            <w:shd w:val="clear" w:color="auto" w:fill="auto"/>
          </w:tcPr>
          <w:p w14:paraId="63598557"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7F7F7F" w:themeFill="text1" w:themeFillTint="80"/>
          </w:tcPr>
          <w:p w14:paraId="7C5D48F9"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7F7F7F" w:themeFill="text1" w:themeFillTint="80"/>
          </w:tcPr>
          <w:p w14:paraId="21C567A7"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7F7F7F" w:themeFill="text1" w:themeFillTint="80"/>
          </w:tcPr>
          <w:p w14:paraId="2D263A6D"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7F7F7F" w:themeFill="text1" w:themeFillTint="80"/>
          </w:tcPr>
          <w:p w14:paraId="2E9C2963"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7F7F7F" w:themeFill="text1" w:themeFillTint="80"/>
          </w:tcPr>
          <w:p w14:paraId="37EC80E0"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7F7F7F" w:themeFill="text1" w:themeFillTint="80"/>
          </w:tcPr>
          <w:p w14:paraId="0718D6EA"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7F7F7F" w:themeFill="text1" w:themeFillTint="80"/>
          </w:tcPr>
          <w:p w14:paraId="5EF971B3"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47869DCC" w14:textId="77777777" w:rsidTr="002D349F">
        <w:tc>
          <w:tcPr>
            <w:tcW w:w="562" w:type="dxa"/>
          </w:tcPr>
          <w:p w14:paraId="65F8E4B9"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6</w:t>
            </w:r>
          </w:p>
        </w:tc>
        <w:tc>
          <w:tcPr>
            <w:tcW w:w="6096" w:type="dxa"/>
          </w:tcPr>
          <w:p w14:paraId="186B7A9B"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Սենյակի կահավորում</w:t>
            </w:r>
          </w:p>
        </w:tc>
        <w:tc>
          <w:tcPr>
            <w:tcW w:w="372" w:type="dxa"/>
            <w:shd w:val="clear" w:color="auto" w:fill="auto"/>
          </w:tcPr>
          <w:p w14:paraId="6E4B4746"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58FA46C2"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7F7F7F" w:themeFill="text1" w:themeFillTint="80"/>
          </w:tcPr>
          <w:p w14:paraId="147963E9"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0FFA968C"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1B6E357B"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6E066122"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05C95110"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17378218"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6C30EDB8" w14:textId="77777777" w:rsidTr="002D349F">
        <w:tc>
          <w:tcPr>
            <w:tcW w:w="562" w:type="dxa"/>
          </w:tcPr>
          <w:p w14:paraId="1260751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7</w:t>
            </w:r>
          </w:p>
        </w:tc>
        <w:tc>
          <w:tcPr>
            <w:tcW w:w="6096" w:type="dxa"/>
          </w:tcPr>
          <w:p w14:paraId="19791FB1"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Հիմնադրամի աշխատակիցների ընդունում</w:t>
            </w:r>
          </w:p>
        </w:tc>
        <w:tc>
          <w:tcPr>
            <w:tcW w:w="372" w:type="dxa"/>
            <w:shd w:val="clear" w:color="auto" w:fill="auto"/>
          </w:tcPr>
          <w:p w14:paraId="56C19A72"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5C4EFCC0"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7F7F7F" w:themeFill="text1" w:themeFillTint="80"/>
          </w:tcPr>
          <w:p w14:paraId="5D433CD2"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778133C7"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32AC6449"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1A901C43"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259904B7"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7A56BA2B"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A35CD6" w14:paraId="0BEFF1E3" w14:textId="77777777" w:rsidTr="002D349F">
        <w:tc>
          <w:tcPr>
            <w:tcW w:w="562" w:type="dxa"/>
          </w:tcPr>
          <w:p w14:paraId="2C1C8D7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8</w:t>
            </w:r>
          </w:p>
        </w:tc>
        <w:tc>
          <w:tcPr>
            <w:tcW w:w="6096" w:type="dxa"/>
          </w:tcPr>
          <w:p w14:paraId="5E6C4EDF"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Հիմնադրամի գործունեության համար անհրաժեշտ նախնական դրամահավաքի անցկացման կազմակերպում</w:t>
            </w:r>
          </w:p>
        </w:tc>
        <w:tc>
          <w:tcPr>
            <w:tcW w:w="372" w:type="dxa"/>
            <w:shd w:val="clear" w:color="auto" w:fill="auto"/>
          </w:tcPr>
          <w:p w14:paraId="7C1A9AC6"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7F7F7F" w:themeFill="text1" w:themeFillTint="80"/>
          </w:tcPr>
          <w:p w14:paraId="23B08F00"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7F7F7F" w:themeFill="text1" w:themeFillTint="80"/>
          </w:tcPr>
          <w:p w14:paraId="476AAA39"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62112186"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7F7F7F" w:themeFill="text1" w:themeFillTint="80"/>
          </w:tcPr>
          <w:p w14:paraId="46400332"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7F7F7F" w:themeFill="text1" w:themeFillTint="80"/>
          </w:tcPr>
          <w:p w14:paraId="20C77620"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1F0B5EC0"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123EBD46" w14:textId="77777777" w:rsidR="005E7ABC" w:rsidRPr="005E7ABC" w:rsidRDefault="005E7ABC" w:rsidP="002D349F">
            <w:pPr>
              <w:spacing w:line="276" w:lineRule="auto"/>
              <w:jc w:val="both"/>
              <w:rPr>
                <w:rFonts w:ascii="Sylfaen" w:hAnsi="Sylfaen" w:cs="Sylfaen"/>
                <w:sz w:val="22"/>
                <w:lang w:val="hy-AM" w:eastAsia="ru-RU"/>
              </w:rPr>
            </w:pPr>
          </w:p>
        </w:tc>
      </w:tr>
    </w:tbl>
    <w:p w14:paraId="0F1F4192" w14:textId="77777777" w:rsidR="005E7ABC" w:rsidRPr="005E7ABC" w:rsidRDefault="005E7ABC" w:rsidP="002D349F">
      <w:pPr>
        <w:spacing w:after="0" w:line="276" w:lineRule="auto"/>
        <w:jc w:val="both"/>
        <w:rPr>
          <w:rFonts w:ascii="Sylfaen" w:hAnsi="Sylfaen" w:cs="Sylfaen"/>
          <w:sz w:val="22"/>
          <w:lang w:val="hy-AM" w:eastAsia="ru-RU"/>
        </w:rPr>
      </w:pPr>
    </w:p>
    <w:p w14:paraId="3D23490B" w14:textId="77777777" w:rsidR="005E7ABC" w:rsidRPr="005E7ABC" w:rsidRDefault="005E7ABC" w:rsidP="002D349F">
      <w:pPr>
        <w:spacing w:after="0" w:line="276" w:lineRule="auto"/>
        <w:jc w:val="both"/>
        <w:rPr>
          <w:rFonts w:ascii="Sylfaen" w:hAnsi="Sylfaen" w:cs="Sylfaen"/>
          <w:b/>
          <w:sz w:val="22"/>
          <w:lang w:val="hy-AM" w:eastAsia="ru-RU"/>
        </w:rPr>
      </w:pPr>
      <w:r w:rsidRPr="005E7ABC">
        <w:rPr>
          <w:rFonts w:ascii="Sylfaen" w:hAnsi="Sylfaen" w:cs="Sylfaen"/>
          <w:b/>
          <w:sz w:val="22"/>
          <w:lang w:val="hy-AM" w:eastAsia="ru-RU"/>
        </w:rPr>
        <w:t>Ռիսկերի վերլուծություն</w:t>
      </w:r>
    </w:p>
    <w:p w14:paraId="0DB5FE05" w14:textId="77777777" w:rsidR="005E7ABC" w:rsidRPr="005E7ABC" w:rsidRDefault="005E7ABC" w:rsidP="002D349F">
      <w:pPr>
        <w:spacing w:after="0" w:line="276" w:lineRule="auto"/>
        <w:jc w:val="both"/>
        <w:rPr>
          <w:rFonts w:ascii="Sylfaen" w:hAnsi="Sylfaen" w:cs="Sylfaen"/>
          <w:b/>
          <w:sz w:val="22"/>
          <w:lang w:val="hy-AM" w:eastAsia="ru-RU"/>
        </w:rPr>
      </w:pPr>
    </w:p>
    <w:p w14:paraId="19DEC32F" w14:textId="0CCD335D" w:rsidR="005E7ABC" w:rsidRPr="005E7ABC" w:rsidRDefault="005E7ABC" w:rsidP="002D349F">
      <w:pPr>
        <w:spacing w:after="0" w:line="276" w:lineRule="auto"/>
        <w:jc w:val="both"/>
        <w:rPr>
          <w:rFonts w:ascii="Sylfaen" w:hAnsi="Sylfaen" w:cs="Sylfaen"/>
          <w:sz w:val="22"/>
          <w:lang w:val="hy-AM" w:eastAsia="ru-RU"/>
        </w:rPr>
      </w:pPr>
      <w:r w:rsidRPr="005E7ABC">
        <w:rPr>
          <w:rFonts w:ascii="Sylfaen" w:hAnsi="Sylfaen" w:cs="Sylfaen"/>
          <w:sz w:val="22"/>
          <w:lang w:val="hy-AM" w:eastAsia="ru-RU"/>
        </w:rPr>
        <w:t>ՖԶ -</w:t>
      </w:r>
      <w:r w:rsidR="00023EC3">
        <w:rPr>
          <w:rFonts w:ascii="Sylfaen" w:hAnsi="Sylfaen" w:cs="Sylfaen"/>
          <w:sz w:val="22"/>
          <w:lang w:val="hy-AM" w:eastAsia="ru-RU"/>
        </w:rPr>
        <w:t xml:space="preserve"> </w:t>
      </w:r>
      <w:r w:rsidRPr="005E7ABC">
        <w:rPr>
          <w:rFonts w:ascii="Sylfaen" w:hAnsi="Sylfaen" w:cs="Sylfaen"/>
          <w:sz w:val="22"/>
          <w:lang w:val="hy-AM" w:eastAsia="ru-RU"/>
        </w:rPr>
        <w:t>Ֆիզիկական,</w:t>
      </w:r>
      <w:r w:rsidR="00023EC3">
        <w:rPr>
          <w:rFonts w:ascii="Sylfaen" w:hAnsi="Sylfaen" w:cs="Sylfaen"/>
          <w:sz w:val="22"/>
          <w:lang w:val="hy-AM" w:eastAsia="ru-RU"/>
        </w:rPr>
        <w:t xml:space="preserve"> </w:t>
      </w:r>
      <w:r w:rsidRPr="005E7ABC">
        <w:rPr>
          <w:rFonts w:ascii="Sylfaen" w:hAnsi="Sylfaen" w:cs="Sylfaen"/>
          <w:sz w:val="22"/>
          <w:lang w:val="hy-AM" w:eastAsia="ru-RU"/>
        </w:rPr>
        <w:t>ԲՆ -</w:t>
      </w:r>
      <w:r w:rsidR="00023EC3">
        <w:rPr>
          <w:rFonts w:ascii="Sylfaen" w:hAnsi="Sylfaen" w:cs="Sylfaen"/>
          <w:sz w:val="22"/>
          <w:lang w:val="hy-AM" w:eastAsia="ru-RU"/>
        </w:rPr>
        <w:t xml:space="preserve"> </w:t>
      </w:r>
      <w:r w:rsidRPr="005E7ABC">
        <w:rPr>
          <w:rFonts w:ascii="Sylfaen" w:hAnsi="Sylfaen" w:cs="Sylfaen"/>
          <w:sz w:val="22"/>
          <w:lang w:val="hy-AM" w:eastAsia="ru-RU"/>
        </w:rPr>
        <w:t>Բնապահպանական,</w:t>
      </w:r>
      <w:r w:rsidR="00023EC3">
        <w:rPr>
          <w:rFonts w:ascii="Sylfaen" w:hAnsi="Sylfaen" w:cs="Sylfaen"/>
          <w:sz w:val="22"/>
          <w:lang w:val="hy-AM" w:eastAsia="ru-RU"/>
        </w:rPr>
        <w:t xml:space="preserve"> </w:t>
      </w:r>
      <w:r w:rsidRPr="005E7ABC">
        <w:rPr>
          <w:rFonts w:ascii="Sylfaen" w:hAnsi="Sylfaen" w:cs="Sylfaen"/>
          <w:sz w:val="22"/>
          <w:lang w:val="hy-AM" w:eastAsia="ru-RU"/>
        </w:rPr>
        <w:t>ՔՂ – Քաղաքական, ՏՆ – Տնտեսական,</w:t>
      </w:r>
      <w:r w:rsidR="00023EC3">
        <w:rPr>
          <w:rFonts w:ascii="Sylfaen" w:hAnsi="Sylfaen" w:cs="Sylfaen"/>
          <w:sz w:val="22"/>
          <w:lang w:val="hy-AM" w:eastAsia="ru-RU"/>
        </w:rPr>
        <w:t xml:space="preserve"> </w:t>
      </w:r>
      <w:r w:rsidRPr="005E7ABC">
        <w:rPr>
          <w:rFonts w:ascii="Sylfaen" w:hAnsi="Sylfaen" w:cs="Sylfaen"/>
          <w:sz w:val="22"/>
          <w:lang w:val="hy-AM" w:eastAsia="ru-RU"/>
        </w:rPr>
        <w:t>ՍՑ - Սոցիալական</w:t>
      </w:r>
    </w:p>
    <w:tbl>
      <w:tblPr>
        <w:tblStyle w:val="a9"/>
        <w:tblW w:w="9985" w:type="dxa"/>
        <w:tblLook w:val="04A0" w:firstRow="1" w:lastRow="0" w:firstColumn="1" w:lastColumn="0" w:noHBand="0" w:noVBand="1"/>
      </w:tblPr>
      <w:tblGrid>
        <w:gridCol w:w="390"/>
        <w:gridCol w:w="3835"/>
        <w:gridCol w:w="5760"/>
      </w:tblGrid>
      <w:tr w:rsidR="005E7ABC" w:rsidRPr="00A35CD6" w14:paraId="1D85CEA3" w14:textId="77777777" w:rsidTr="002D349F">
        <w:tc>
          <w:tcPr>
            <w:tcW w:w="390" w:type="dxa"/>
            <w:shd w:val="clear" w:color="auto" w:fill="auto"/>
          </w:tcPr>
          <w:p w14:paraId="11F2B2DA" w14:textId="77777777" w:rsidR="005E7ABC" w:rsidRPr="005E7ABC" w:rsidRDefault="005E7ABC" w:rsidP="002D349F">
            <w:pPr>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N</w:t>
            </w:r>
          </w:p>
        </w:tc>
        <w:tc>
          <w:tcPr>
            <w:tcW w:w="3835" w:type="dxa"/>
            <w:shd w:val="clear" w:color="auto" w:fill="auto"/>
          </w:tcPr>
          <w:p w14:paraId="26C40154" w14:textId="77777777" w:rsidR="005E7ABC" w:rsidRPr="005E7ABC" w:rsidRDefault="005E7ABC" w:rsidP="002D349F">
            <w:pPr>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Ռիսկ (ՖԶ, ԲՆ, ՔՂ, ՏՆ, ՍՑ)</w:t>
            </w:r>
          </w:p>
        </w:tc>
        <w:tc>
          <w:tcPr>
            <w:tcW w:w="5760" w:type="dxa"/>
            <w:shd w:val="clear" w:color="auto" w:fill="auto"/>
          </w:tcPr>
          <w:p w14:paraId="4873CCD4" w14:textId="7FEB2752" w:rsidR="005E7ABC" w:rsidRPr="005E7ABC" w:rsidRDefault="005E7ABC" w:rsidP="002D349F">
            <w:pPr>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Ազդեցություն (Հավանականություն/ Վտանգավորության աստիճան։</w:t>
            </w:r>
            <w:r w:rsidR="00023EC3">
              <w:rPr>
                <w:rFonts w:ascii="Sylfaen" w:hAnsi="Sylfaen" w:cs="Sylfaen"/>
                <w:b/>
                <w:color w:val="000000" w:themeColor="text1"/>
                <w:sz w:val="22"/>
                <w:lang w:val="hy-AM" w:eastAsia="ru-RU"/>
              </w:rPr>
              <w:t xml:space="preserve"> </w:t>
            </w:r>
            <w:r w:rsidRPr="005E7ABC">
              <w:rPr>
                <w:rFonts w:ascii="Sylfaen" w:hAnsi="Sylfaen" w:cs="Sylfaen"/>
                <w:b/>
                <w:color w:val="000000" w:themeColor="text1"/>
                <w:sz w:val="22"/>
                <w:lang w:val="hy-AM" w:eastAsia="ru-RU"/>
              </w:rPr>
              <w:t>1- 10 միջակայք)</w:t>
            </w:r>
          </w:p>
        </w:tc>
      </w:tr>
      <w:tr w:rsidR="005E7ABC" w:rsidRPr="00A35CD6" w14:paraId="2CB1C50D" w14:textId="77777777" w:rsidTr="002D349F">
        <w:tc>
          <w:tcPr>
            <w:tcW w:w="390" w:type="dxa"/>
            <w:shd w:val="clear" w:color="auto" w:fill="auto"/>
          </w:tcPr>
          <w:p w14:paraId="31551317" w14:textId="77777777" w:rsidR="005E7ABC" w:rsidRPr="005E7ABC" w:rsidRDefault="005E7ABC" w:rsidP="002D349F">
            <w:pPr>
              <w:jc w:val="both"/>
              <w:rPr>
                <w:rFonts w:ascii="Arial" w:hAnsi="Arial" w:cs="Arial"/>
                <w:color w:val="000000" w:themeColor="text1"/>
                <w:sz w:val="16"/>
                <w:szCs w:val="20"/>
                <w:lang w:val="hy-AM"/>
              </w:rPr>
            </w:pPr>
            <w:r w:rsidRPr="005E7ABC">
              <w:rPr>
                <w:rFonts w:ascii="Arial" w:hAnsi="Arial" w:cs="Arial"/>
                <w:color w:val="000000" w:themeColor="text1"/>
                <w:sz w:val="16"/>
                <w:szCs w:val="20"/>
                <w:lang w:val="hy-AM"/>
              </w:rPr>
              <w:t>1</w:t>
            </w:r>
          </w:p>
        </w:tc>
        <w:tc>
          <w:tcPr>
            <w:tcW w:w="3835" w:type="dxa"/>
            <w:shd w:val="clear" w:color="auto" w:fill="auto"/>
          </w:tcPr>
          <w:p w14:paraId="27CA24F6" w14:textId="77777777" w:rsidR="005E7ABC" w:rsidRPr="005E7ABC" w:rsidRDefault="005E7ABC" w:rsidP="002D349F">
            <w:pPr>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 xml:space="preserve">Հիմնադրամը չի կարողանա բավարար քանակությամբ ֆինանսական միջոցներ ներառել, որպեսզի կարողանա հոգալ իր ադմինիստրատիվ ծախսերը։ </w:t>
            </w:r>
            <w:r w:rsidRPr="005E7ABC">
              <w:rPr>
                <w:rFonts w:ascii="Sylfaen" w:hAnsi="Sylfaen" w:cs="Sylfaen"/>
                <w:b/>
                <w:color w:val="000000" w:themeColor="text1"/>
                <w:sz w:val="22"/>
                <w:lang w:val="hy-AM" w:eastAsia="ru-RU"/>
              </w:rPr>
              <w:t>ՏՆ, 3/8</w:t>
            </w:r>
          </w:p>
        </w:tc>
        <w:tc>
          <w:tcPr>
            <w:tcW w:w="5760" w:type="dxa"/>
            <w:shd w:val="clear" w:color="auto" w:fill="auto"/>
          </w:tcPr>
          <w:p w14:paraId="10F8AF69" w14:textId="77777777"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Հիմնադրամը կհամագործակցի ռեսուրսների ներգրավման ոլորտում լավագույն մասնագետների և կառույցների հետ։</w:t>
            </w:r>
          </w:p>
          <w:p w14:paraId="2F6E11E8" w14:textId="77777777"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Հիմնադրամի ադմինիստրատիվ ծախսերի մասնակի փոխհատուցումը իր վրա կվերցնեն տեղական ակտիվ դերակատարները։</w:t>
            </w:r>
          </w:p>
        </w:tc>
      </w:tr>
    </w:tbl>
    <w:p w14:paraId="3AE16069" w14:textId="77777777" w:rsidR="005E7ABC" w:rsidRPr="005E7ABC" w:rsidRDefault="005E7ABC" w:rsidP="002D349F">
      <w:pPr>
        <w:tabs>
          <w:tab w:val="left" w:pos="4188"/>
        </w:tabs>
        <w:rPr>
          <w:rFonts w:ascii="Sylfaen" w:hAnsi="Sylfaen"/>
          <w:sz w:val="22"/>
          <w:lang w:val="hy-AM"/>
        </w:rPr>
      </w:pPr>
    </w:p>
    <w:p w14:paraId="248D3840" w14:textId="77777777" w:rsidR="00BF3D4C" w:rsidRDefault="00BF3D4C" w:rsidP="002D349F">
      <w:pPr>
        <w:spacing w:line="240" w:lineRule="auto"/>
        <w:jc w:val="both"/>
        <w:rPr>
          <w:rFonts w:ascii="Sylfaen" w:hAnsi="Sylfaen" w:cs="Sylfaen"/>
          <w:b/>
          <w:color w:val="000000" w:themeColor="text1"/>
          <w:sz w:val="22"/>
          <w:lang w:val="hy-AM" w:eastAsia="ru-RU"/>
        </w:rPr>
      </w:pPr>
    </w:p>
    <w:p w14:paraId="733C6A11" w14:textId="4A3669FF" w:rsidR="005E7ABC" w:rsidRPr="005E7ABC" w:rsidRDefault="005E7ABC" w:rsidP="002D349F">
      <w:pPr>
        <w:spacing w:line="240" w:lineRule="auto"/>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Ծրագրի ազդեցությունը համայնքի տնտեսության այլ ճյուղերի վրա</w:t>
      </w:r>
    </w:p>
    <w:p w14:paraId="6FBE0AC7" w14:textId="570CD862" w:rsidR="005E7ABC" w:rsidRPr="005E7ABC" w:rsidRDefault="005E7ABC" w:rsidP="002D349F">
      <w:pPr>
        <w:spacing w:after="0" w:line="240" w:lineRule="auto"/>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Այս ծրագիրը ուղղակի ազդեցություն կունենա համայնքի տնտեսության բոլոր ոլորտների վրա։ Մասնակցային գնահատումը, պլանավորումը, զարգացման</w:t>
      </w:r>
      <w:r w:rsidR="00023EC3">
        <w:rPr>
          <w:rFonts w:ascii="Sylfaen" w:hAnsi="Sylfaen" w:cs="Sylfaen"/>
          <w:color w:val="000000" w:themeColor="text1"/>
          <w:sz w:val="22"/>
          <w:lang w:val="hy-AM" w:eastAsia="ru-RU"/>
        </w:rPr>
        <w:t xml:space="preserve"> </w:t>
      </w:r>
      <w:r w:rsidRPr="005E7ABC">
        <w:rPr>
          <w:rFonts w:ascii="Sylfaen" w:hAnsi="Sylfaen" w:cs="Sylfaen"/>
          <w:color w:val="000000" w:themeColor="text1"/>
          <w:sz w:val="22"/>
          <w:lang w:val="hy-AM" w:eastAsia="ru-RU"/>
        </w:rPr>
        <w:t xml:space="preserve">նախաձեռնությունների վերհանումը, իրականացումը և մոնիտորինգը թույլ կտա հնարավորինս համակարգել, արագացնել և խթանել մեր երազած համայնքի ստեղծումը։ </w:t>
      </w:r>
    </w:p>
    <w:p w14:paraId="68B07731" w14:textId="77777777" w:rsidR="005E7ABC" w:rsidRPr="005E7ABC" w:rsidRDefault="005E7ABC" w:rsidP="002D349F">
      <w:pPr>
        <w:tabs>
          <w:tab w:val="left" w:pos="4188"/>
        </w:tabs>
        <w:rPr>
          <w:rFonts w:ascii="Sylfaen" w:hAnsi="Sylfaen"/>
          <w:sz w:val="22"/>
          <w:lang w:val="hy-AM"/>
        </w:rPr>
      </w:pPr>
    </w:p>
    <w:p w14:paraId="54D9793A" w14:textId="77777777" w:rsidR="005E7ABC" w:rsidRPr="005E7ABC" w:rsidRDefault="005E7ABC" w:rsidP="002D349F">
      <w:pPr>
        <w:spacing w:line="240" w:lineRule="auto"/>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Շարունակականություն և կայունություն</w:t>
      </w:r>
    </w:p>
    <w:p w14:paraId="360C8B86" w14:textId="0974C189" w:rsidR="005E7ABC" w:rsidRPr="005E7ABC" w:rsidRDefault="005E7ABC" w:rsidP="002D349F">
      <w:pPr>
        <w:tabs>
          <w:tab w:val="left" w:pos="4188"/>
        </w:tabs>
        <w:jc w:val="both"/>
        <w:rPr>
          <w:rFonts w:ascii="Sylfaen" w:hAnsi="Sylfaen"/>
          <w:sz w:val="22"/>
          <w:lang w:val="hy-AM"/>
        </w:rPr>
      </w:pPr>
      <w:r w:rsidRPr="005E7ABC">
        <w:rPr>
          <w:rFonts w:ascii="Sylfaen" w:hAnsi="Sylfaen"/>
          <w:sz w:val="22"/>
          <w:lang w:val="hy-AM"/>
        </w:rPr>
        <w:t>Համայնքապետարանի անմիջական աջակցությամբ ծրագրի առաջին տարում հիմնադրամի աշխատակիցների կարողությունները կուժեղացվեն ֆինանսների ներգրավման և դրամաշնորհների</w:t>
      </w:r>
      <w:r w:rsidR="00023EC3">
        <w:rPr>
          <w:rFonts w:ascii="Sylfaen" w:hAnsi="Sylfaen"/>
          <w:sz w:val="22"/>
          <w:lang w:val="hy-AM"/>
        </w:rPr>
        <w:t xml:space="preserve"> </w:t>
      </w:r>
      <w:r w:rsidRPr="005E7ABC">
        <w:rPr>
          <w:rFonts w:ascii="Sylfaen" w:hAnsi="Sylfaen"/>
          <w:sz w:val="22"/>
          <w:lang w:val="hy-AM"/>
        </w:rPr>
        <w:t xml:space="preserve">մրցույթային հայտերի կառուցման ուղղությամբ՝ որպես վերջնանպատակ ունենալով ձևավորել հիմնադրամի կայունության և գործունեության համար անհրաժեշտ ռեսուրսների ներգրավման կայուն մեխանիզմի և հմտությունների կայացումը։ </w:t>
      </w:r>
    </w:p>
    <w:p w14:paraId="1A516B46" w14:textId="77777777" w:rsidR="005E7ABC" w:rsidRPr="005E7ABC" w:rsidRDefault="005E7ABC" w:rsidP="002D349F">
      <w:pPr>
        <w:tabs>
          <w:tab w:val="left" w:pos="4188"/>
        </w:tabs>
        <w:rPr>
          <w:rFonts w:ascii="Sylfaen" w:hAnsi="Sylfaen"/>
          <w:sz w:val="22"/>
          <w:lang w:val="hy-AM"/>
        </w:rPr>
      </w:pPr>
    </w:p>
    <w:p w14:paraId="408D1CDE" w14:textId="77777777" w:rsidR="005E7ABC" w:rsidRPr="005E7ABC" w:rsidRDefault="005E7ABC" w:rsidP="002D349F">
      <w:pPr>
        <w:tabs>
          <w:tab w:val="left" w:pos="4188"/>
        </w:tabs>
        <w:rPr>
          <w:rFonts w:ascii="Sylfaen" w:hAnsi="Sylfaen"/>
          <w:sz w:val="22"/>
          <w:lang w:val="hy-AM"/>
        </w:rPr>
      </w:pPr>
    </w:p>
    <w:p w14:paraId="00995295" w14:textId="77777777" w:rsidR="005E7ABC" w:rsidRPr="005E7ABC" w:rsidRDefault="005E7ABC" w:rsidP="002D349F">
      <w:pPr>
        <w:tabs>
          <w:tab w:val="left" w:pos="4188"/>
        </w:tabs>
        <w:rPr>
          <w:rFonts w:ascii="Sylfaen" w:hAnsi="Sylfaen"/>
          <w:sz w:val="22"/>
          <w:lang w:val="hy-AM"/>
        </w:rPr>
      </w:pPr>
    </w:p>
    <w:p w14:paraId="1501E11E" w14:textId="77777777" w:rsidR="005E7ABC" w:rsidRPr="005E7ABC" w:rsidRDefault="005E7ABC" w:rsidP="002D349F">
      <w:pPr>
        <w:pStyle w:val="2"/>
        <w:rPr>
          <w:b w:val="0"/>
          <w:sz w:val="28"/>
          <w:lang w:val="hy-AM" w:eastAsia="ru-RU"/>
        </w:rPr>
      </w:pPr>
      <w:bookmarkStart w:id="7" w:name="_Toc86141972"/>
      <w:r w:rsidRPr="005E7ABC">
        <w:rPr>
          <w:sz w:val="28"/>
          <w:lang w:val="hy-AM" w:eastAsia="ru-RU"/>
        </w:rPr>
        <w:t>Ծրագրային առաջարկ</w:t>
      </w:r>
      <w:bookmarkEnd w:id="7"/>
      <w:r w:rsidRPr="005E7ABC">
        <w:rPr>
          <w:sz w:val="28"/>
          <w:lang w:val="hy-AM" w:eastAsia="ru-RU"/>
        </w:rPr>
        <w:t xml:space="preserve"> </w:t>
      </w:r>
    </w:p>
    <w:p w14:paraId="0425FE37" w14:textId="009AD704" w:rsidR="005E7ABC" w:rsidRPr="005E7ABC" w:rsidRDefault="005E7ABC" w:rsidP="002D349F">
      <w:pPr>
        <w:rPr>
          <w:rFonts w:ascii="Sylfaen" w:hAnsi="Sylfaen"/>
          <w:b/>
          <w:color w:val="000000" w:themeColor="text1"/>
          <w:sz w:val="22"/>
          <w:lang w:val="hy-AM"/>
        </w:rPr>
      </w:pPr>
      <w:r w:rsidRPr="005E7ABC">
        <w:rPr>
          <w:rFonts w:ascii="Sylfaen" w:hAnsi="Sylfaen"/>
          <w:b/>
          <w:color w:val="000000" w:themeColor="text1"/>
          <w:sz w:val="22"/>
          <w:lang w:val="hy-AM"/>
        </w:rPr>
        <w:t>Տուրիզմի և</w:t>
      </w:r>
      <w:r w:rsidR="00023EC3">
        <w:rPr>
          <w:rFonts w:ascii="Sylfaen" w:hAnsi="Sylfaen"/>
          <w:b/>
          <w:color w:val="000000" w:themeColor="text1"/>
          <w:sz w:val="22"/>
          <w:lang w:val="hy-AM"/>
        </w:rPr>
        <w:t xml:space="preserve"> </w:t>
      </w:r>
      <w:r w:rsidRPr="005E7ABC">
        <w:rPr>
          <w:rFonts w:ascii="Sylfaen" w:hAnsi="Sylfaen"/>
          <w:b/>
          <w:color w:val="000000" w:themeColor="text1"/>
          <w:sz w:val="22"/>
          <w:lang w:val="hy-AM"/>
        </w:rPr>
        <w:t>գյուղատնտեսության կայացում Սիսիանում</w:t>
      </w:r>
    </w:p>
    <w:p w14:paraId="40963971" w14:textId="77777777" w:rsidR="005E7ABC" w:rsidRPr="005E7ABC" w:rsidRDefault="005E7ABC" w:rsidP="002D349F">
      <w:pPr>
        <w:spacing w:after="0" w:line="240" w:lineRule="auto"/>
        <w:rPr>
          <w:rFonts w:ascii="Sylfaen" w:hAnsi="Sylfaen" w:cs="Arial"/>
          <w:b/>
          <w:color w:val="000000"/>
          <w:sz w:val="22"/>
          <w:shd w:val="clear" w:color="auto" w:fill="FFFFFF"/>
          <w:lang w:val="hy-AM"/>
        </w:rPr>
      </w:pPr>
      <w:r w:rsidRPr="005E7ABC">
        <w:rPr>
          <w:rFonts w:ascii="Sylfaen" w:hAnsi="Sylfaen" w:cs="Arial"/>
          <w:b/>
          <w:color w:val="000000"/>
          <w:sz w:val="22"/>
          <w:shd w:val="clear" w:color="auto" w:fill="FFFFFF"/>
          <w:lang w:val="hy-AM"/>
        </w:rPr>
        <w:t xml:space="preserve">(մշակված է Սիսիան համայնքի կողմից / </w:t>
      </w:r>
      <w:r w:rsidRPr="005E7ABC">
        <w:rPr>
          <w:rFonts w:ascii="Sylfaen" w:hAnsi="Sylfaen" w:cs="Sylfaen"/>
          <w:b/>
          <w:sz w:val="18"/>
          <w:lang w:val="hy-AM" w:eastAsia="ru-RU"/>
        </w:rPr>
        <w:t>Գ1 (Ն1, Ն2, Ն3) Սիսիանի զարգացման մասնակցային և շարունակական գործընթացի մեկնարկ</w:t>
      </w:r>
      <w:r w:rsidRPr="005E7ABC">
        <w:rPr>
          <w:rFonts w:ascii="Sylfaen" w:hAnsi="Sylfaen" w:cs="Arial"/>
          <w:b/>
          <w:color w:val="000000"/>
          <w:sz w:val="22"/>
          <w:shd w:val="clear" w:color="auto" w:fill="FFFFFF"/>
          <w:lang w:val="hy-AM"/>
        </w:rPr>
        <w:t>)</w:t>
      </w:r>
    </w:p>
    <w:p w14:paraId="5E2681BF" w14:textId="77777777" w:rsidR="005E7ABC" w:rsidRPr="005E7ABC" w:rsidRDefault="005E7ABC" w:rsidP="002D349F">
      <w:pPr>
        <w:rPr>
          <w:rFonts w:ascii="Sylfaen" w:hAnsi="Sylfaen"/>
          <w:b/>
          <w:color w:val="000000" w:themeColor="text1"/>
          <w:sz w:val="22"/>
          <w:lang w:val="hy-AM"/>
        </w:rPr>
      </w:pPr>
    </w:p>
    <w:tbl>
      <w:tblPr>
        <w:tblStyle w:val="a9"/>
        <w:tblW w:w="0" w:type="auto"/>
        <w:tblLook w:val="04A0" w:firstRow="1" w:lastRow="0" w:firstColumn="1" w:lastColumn="0" w:noHBand="0" w:noVBand="1"/>
      </w:tblPr>
      <w:tblGrid>
        <w:gridCol w:w="2122"/>
        <w:gridCol w:w="7228"/>
      </w:tblGrid>
      <w:tr w:rsidR="005E7ABC" w:rsidRPr="00A35CD6" w14:paraId="53312871" w14:textId="77777777" w:rsidTr="002D349F">
        <w:tc>
          <w:tcPr>
            <w:tcW w:w="2122" w:type="dxa"/>
          </w:tcPr>
          <w:p w14:paraId="064C6EE2"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Առաքելությունը</w:t>
            </w:r>
          </w:p>
        </w:tc>
        <w:tc>
          <w:tcPr>
            <w:tcW w:w="7228" w:type="dxa"/>
          </w:tcPr>
          <w:p w14:paraId="3D467632"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(Գ</w:t>
            </w:r>
            <w:r w:rsidRPr="005E7ABC">
              <w:rPr>
                <w:rFonts w:ascii="Times New Roman" w:hAnsi="Times New Roman" w:cs="Times New Roman"/>
                <w:sz w:val="22"/>
                <w:lang w:val="hy-AM" w:eastAsia="ru-RU"/>
              </w:rPr>
              <w:t>․</w:t>
            </w:r>
            <w:r w:rsidRPr="005E7ABC">
              <w:rPr>
                <w:rFonts w:ascii="Sylfaen" w:hAnsi="Sylfaen" w:cs="Sylfaen"/>
                <w:sz w:val="22"/>
                <w:lang w:val="hy-AM" w:eastAsia="ru-RU"/>
              </w:rPr>
              <w:t>Ն) Տուրիզմի արժեշղթայի և գյուղատնտեսության մրցունակության բարձրացում Սիսիանում։</w:t>
            </w:r>
          </w:p>
        </w:tc>
      </w:tr>
      <w:tr w:rsidR="005E7ABC" w:rsidRPr="00A35CD6" w14:paraId="1C5B4264" w14:textId="77777777" w:rsidTr="002D349F">
        <w:tc>
          <w:tcPr>
            <w:tcW w:w="2122" w:type="dxa"/>
          </w:tcPr>
          <w:p w14:paraId="1FE94D72"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Նպատակները</w:t>
            </w:r>
          </w:p>
        </w:tc>
        <w:tc>
          <w:tcPr>
            <w:tcW w:w="7228" w:type="dxa"/>
          </w:tcPr>
          <w:p w14:paraId="544CD273" w14:textId="196D403A" w:rsidR="005E7ABC" w:rsidRPr="005E7ABC" w:rsidRDefault="005E7ABC" w:rsidP="002D349F">
            <w:pPr>
              <w:rPr>
                <w:rFonts w:ascii="Sylfaen" w:hAnsi="Sylfaen" w:cs="Sylfaen"/>
                <w:sz w:val="22"/>
                <w:lang w:val="hy-AM" w:eastAsia="ru-RU"/>
              </w:rPr>
            </w:pPr>
            <w:r w:rsidRPr="005E7ABC">
              <w:rPr>
                <w:rFonts w:ascii="Times New Roman" w:hAnsi="Times New Roman" w:cs="Times New Roman"/>
                <w:sz w:val="22"/>
                <w:lang w:val="hy-AM" w:eastAsia="ru-RU"/>
              </w:rPr>
              <w:t>(Հ․Ն․ 1)</w:t>
            </w:r>
            <w:r w:rsidR="00023EC3">
              <w:rPr>
                <w:rFonts w:ascii="Sylfaen" w:hAnsi="Sylfaen" w:cs="Sylfaen"/>
                <w:sz w:val="22"/>
                <w:lang w:val="hy-AM" w:eastAsia="ru-RU"/>
              </w:rPr>
              <w:t xml:space="preserve"> </w:t>
            </w:r>
            <w:r w:rsidRPr="005E7ABC">
              <w:rPr>
                <w:rFonts w:ascii="Sylfaen" w:hAnsi="Sylfaen" w:cs="Sylfaen"/>
                <w:sz w:val="22"/>
                <w:lang w:val="hy-AM" w:eastAsia="ru-RU"/>
              </w:rPr>
              <w:t>Տուրիզմի արժեշղթայի մասնակցային գնահատում և զարգացման միասնական տեսլականի պլանավորում։</w:t>
            </w:r>
          </w:p>
          <w:p w14:paraId="22325CEC" w14:textId="7E81381F" w:rsidR="005E7ABC" w:rsidRPr="005E7ABC" w:rsidRDefault="005E7ABC" w:rsidP="002D349F">
            <w:pPr>
              <w:rPr>
                <w:rFonts w:ascii="Sylfaen" w:hAnsi="Sylfaen" w:cs="Sylfaen"/>
                <w:sz w:val="22"/>
                <w:lang w:val="hy-AM" w:eastAsia="ru-RU"/>
              </w:rPr>
            </w:pPr>
            <w:r w:rsidRPr="005E7ABC">
              <w:rPr>
                <w:rFonts w:ascii="Times New Roman" w:hAnsi="Times New Roman" w:cs="Times New Roman"/>
                <w:sz w:val="22"/>
                <w:lang w:val="hy-AM" w:eastAsia="ru-RU"/>
              </w:rPr>
              <w:t>(Հ․Ն․ 2)</w:t>
            </w:r>
            <w:r w:rsidR="00023EC3">
              <w:rPr>
                <w:rFonts w:ascii="Sylfaen" w:hAnsi="Sylfaen" w:cs="Sylfaen"/>
                <w:sz w:val="22"/>
                <w:lang w:val="hy-AM" w:eastAsia="ru-RU"/>
              </w:rPr>
              <w:t xml:space="preserve"> </w:t>
            </w:r>
            <w:r w:rsidRPr="005E7ABC">
              <w:rPr>
                <w:rFonts w:ascii="Sylfaen" w:hAnsi="Sylfaen" w:cs="Sylfaen"/>
                <w:sz w:val="22"/>
                <w:lang w:val="hy-AM" w:eastAsia="ru-RU"/>
              </w:rPr>
              <w:t>Գյուղատնտեսության մասնակցային գնահատում և զարգացման միասնական տեսլականի պլանավորում։</w:t>
            </w:r>
          </w:p>
          <w:p w14:paraId="012386BB" w14:textId="4757EB50" w:rsidR="005E7ABC" w:rsidRPr="005E7ABC" w:rsidRDefault="005E7ABC" w:rsidP="002D349F">
            <w:pPr>
              <w:rPr>
                <w:rFonts w:ascii="Sylfaen" w:hAnsi="Sylfaen" w:cs="Sylfaen"/>
                <w:sz w:val="22"/>
                <w:lang w:val="hy-AM" w:eastAsia="ru-RU"/>
              </w:rPr>
            </w:pPr>
            <w:r w:rsidRPr="005E7ABC">
              <w:rPr>
                <w:rFonts w:ascii="Times New Roman" w:hAnsi="Times New Roman" w:cs="Times New Roman"/>
                <w:sz w:val="22"/>
                <w:lang w:val="hy-AM" w:eastAsia="ru-RU"/>
              </w:rPr>
              <w:t>(Հ․Ն․ 3)</w:t>
            </w:r>
            <w:r w:rsidR="00023EC3">
              <w:rPr>
                <w:rFonts w:ascii="Sylfaen" w:hAnsi="Sylfaen" w:cs="Sylfaen"/>
                <w:sz w:val="22"/>
                <w:lang w:val="hy-AM" w:eastAsia="ru-RU"/>
              </w:rPr>
              <w:t xml:space="preserve"> </w:t>
            </w:r>
            <w:r w:rsidRPr="005E7ABC">
              <w:rPr>
                <w:rFonts w:ascii="Sylfaen" w:hAnsi="Sylfaen" w:cs="Sylfaen"/>
                <w:sz w:val="22"/>
                <w:lang w:val="hy-AM" w:eastAsia="ru-RU"/>
              </w:rPr>
              <w:t>Տուրիզմի և գյուղատնտեսության ոլորտում թիրախավորված կազմակերպչական և տեխնիկական բնույթի</w:t>
            </w:r>
            <w:r w:rsidR="00023EC3">
              <w:rPr>
                <w:rFonts w:ascii="Sylfaen" w:hAnsi="Sylfaen" w:cs="Sylfaen"/>
                <w:sz w:val="22"/>
                <w:lang w:val="hy-AM" w:eastAsia="ru-RU"/>
              </w:rPr>
              <w:t xml:space="preserve"> </w:t>
            </w:r>
            <w:r w:rsidRPr="005E7ABC">
              <w:rPr>
                <w:rFonts w:ascii="Sylfaen" w:hAnsi="Sylfaen" w:cs="Sylfaen"/>
                <w:sz w:val="22"/>
                <w:lang w:val="hy-AM" w:eastAsia="ru-RU"/>
              </w:rPr>
              <w:t xml:space="preserve">դասընթացների կազմակերպում։ </w:t>
            </w:r>
          </w:p>
          <w:p w14:paraId="4AF461DD" w14:textId="66AA77A1" w:rsidR="005E7ABC" w:rsidRPr="005E7ABC" w:rsidRDefault="005E7ABC" w:rsidP="002D349F">
            <w:pPr>
              <w:rPr>
                <w:rFonts w:ascii="Sylfaen" w:hAnsi="Sylfaen" w:cs="Sylfaen"/>
                <w:sz w:val="22"/>
                <w:lang w:val="hy-AM" w:eastAsia="ru-RU"/>
              </w:rPr>
            </w:pPr>
            <w:r w:rsidRPr="005E7ABC">
              <w:rPr>
                <w:rFonts w:ascii="Times New Roman" w:hAnsi="Times New Roman" w:cs="Times New Roman"/>
                <w:sz w:val="22"/>
                <w:lang w:val="hy-AM" w:eastAsia="ru-RU"/>
              </w:rPr>
              <w:t>(Հ․Ն․ 4)</w:t>
            </w:r>
            <w:r w:rsidR="00023EC3">
              <w:rPr>
                <w:rFonts w:ascii="Sylfaen" w:hAnsi="Sylfaen" w:cs="Sylfaen"/>
                <w:sz w:val="22"/>
                <w:lang w:val="hy-AM" w:eastAsia="ru-RU"/>
              </w:rPr>
              <w:t xml:space="preserve"> </w:t>
            </w:r>
            <w:r w:rsidRPr="005E7ABC">
              <w:rPr>
                <w:rFonts w:ascii="Sylfaen" w:hAnsi="Sylfaen" w:cs="Sylfaen"/>
                <w:sz w:val="22"/>
                <w:lang w:val="hy-AM" w:eastAsia="ru-RU"/>
              </w:rPr>
              <w:t>Տուրիզմի և գյուղմթերքների վերամշակման ոլորտում գործող ձեռնարկությունների կայացման աջակցություն</w:t>
            </w:r>
          </w:p>
        </w:tc>
      </w:tr>
      <w:tr w:rsidR="005E7ABC" w:rsidRPr="00A35CD6" w14:paraId="758ECA7C" w14:textId="77777777" w:rsidTr="002D349F">
        <w:tc>
          <w:tcPr>
            <w:tcW w:w="2122" w:type="dxa"/>
          </w:tcPr>
          <w:p w14:paraId="740EB2DE"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Թիրախը</w:t>
            </w:r>
          </w:p>
        </w:tc>
        <w:tc>
          <w:tcPr>
            <w:tcW w:w="7228" w:type="dxa"/>
          </w:tcPr>
          <w:p w14:paraId="72F0E5DB"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Տուրիզմի արժեշղթայում գործունեություն իրականացնող 20 սկսնակ և 20 գործող ձեռնարկություն</w:t>
            </w:r>
          </w:p>
          <w:p w14:paraId="1EAF0277"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50 ֆերմերային տնտեսություն</w:t>
            </w:r>
          </w:p>
          <w:p w14:paraId="3AFE451B"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 xml:space="preserve">Գյուղմթերքի վերամշակմամբ զբաղվող 20 սկսնակ և 20 գործող </w:t>
            </w:r>
            <w:r w:rsidRPr="005E7ABC">
              <w:rPr>
                <w:rFonts w:ascii="Sylfaen" w:hAnsi="Sylfaen" w:cs="Sylfaen"/>
                <w:sz w:val="22"/>
                <w:lang w:val="hy-AM" w:eastAsia="ru-RU"/>
              </w:rPr>
              <w:lastRenderedPageBreak/>
              <w:t>ձեռնարկություն։</w:t>
            </w:r>
          </w:p>
          <w:p w14:paraId="47ADE74A"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Տուրիզմի և գյուղատնտեսության ոլորտում աշխատող 100 մարդ։</w:t>
            </w:r>
          </w:p>
        </w:tc>
      </w:tr>
      <w:tr w:rsidR="005E7ABC" w:rsidRPr="00A35CD6" w14:paraId="0C8AFF95" w14:textId="77777777" w:rsidTr="002D349F">
        <w:tc>
          <w:tcPr>
            <w:tcW w:w="2122" w:type="dxa"/>
          </w:tcPr>
          <w:p w14:paraId="01FAF7A1"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lastRenderedPageBreak/>
              <w:t>Շահառուները</w:t>
            </w:r>
          </w:p>
        </w:tc>
        <w:tc>
          <w:tcPr>
            <w:tcW w:w="7228" w:type="dxa"/>
          </w:tcPr>
          <w:p w14:paraId="13FA8347"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Սիսիան համայնքը, բնակիչները, գյուղատնտեսությամբ զբաղվող տնային տնտեսությունները, համայնք այցելող զբոսաշրջիկները։</w:t>
            </w:r>
          </w:p>
        </w:tc>
      </w:tr>
      <w:tr w:rsidR="005E7ABC" w:rsidRPr="00A35CD6" w14:paraId="76362638" w14:textId="77777777" w:rsidTr="002D349F">
        <w:tc>
          <w:tcPr>
            <w:tcW w:w="2122" w:type="dxa"/>
          </w:tcPr>
          <w:p w14:paraId="4B7BB7DE"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Արդյունքները</w:t>
            </w:r>
          </w:p>
        </w:tc>
        <w:tc>
          <w:tcPr>
            <w:tcW w:w="7228" w:type="dxa"/>
          </w:tcPr>
          <w:p w14:paraId="64499716" w14:textId="34CF383F" w:rsidR="005E7ABC" w:rsidRPr="005E7ABC" w:rsidRDefault="005E7ABC" w:rsidP="002D349F">
            <w:pPr>
              <w:rPr>
                <w:rFonts w:ascii="Times New Roman" w:hAnsi="Times New Roman" w:cs="Times New Roman"/>
                <w:sz w:val="22"/>
                <w:lang w:val="hy-AM" w:eastAsia="ru-RU"/>
              </w:rPr>
            </w:pPr>
            <w:r w:rsidRPr="005E7ABC">
              <w:rPr>
                <w:rFonts w:ascii="Sylfaen" w:hAnsi="Sylfaen" w:cs="Sylfaen"/>
                <w:sz w:val="22"/>
                <w:lang w:val="hy-AM" w:eastAsia="ru-RU"/>
              </w:rPr>
              <w:t xml:space="preserve">Համայնքի ակտիվ դերակատարները համատեղ կախտորոշեն և կպլանավորեն </w:t>
            </w:r>
            <w:r w:rsidRPr="005E7ABC">
              <w:rPr>
                <w:rFonts w:ascii="Sylfaen" w:hAnsi="Sylfaen" w:cs="Sylfaen"/>
                <w:b/>
                <w:sz w:val="22"/>
                <w:lang w:val="hy-AM" w:eastAsia="ru-RU"/>
              </w:rPr>
              <w:t>Ա</w:t>
            </w:r>
            <w:r w:rsidRPr="005E7ABC">
              <w:rPr>
                <w:rFonts w:ascii="Times New Roman" w:hAnsi="Times New Roman" w:cs="Times New Roman"/>
                <w:b/>
                <w:sz w:val="22"/>
                <w:lang w:val="hy-AM" w:eastAsia="ru-RU"/>
              </w:rPr>
              <w:t>․</w:t>
            </w:r>
            <w:r w:rsidRPr="005E7ABC">
              <w:rPr>
                <w:rFonts w:ascii="Times New Roman" w:hAnsi="Times New Roman" w:cs="Times New Roman"/>
                <w:sz w:val="22"/>
                <w:lang w:val="hy-AM" w:eastAsia="ru-RU"/>
              </w:rPr>
              <w:t xml:space="preserve"> Տուրիզմի արժեշղթան և զարգացման նախաձեռնությունները, </w:t>
            </w:r>
            <w:r w:rsidRPr="005E7ABC">
              <w:rPr>
                <w:rFonts w:ascii="Times New Roman" w:hAnsi="Times New Roman" w:cs="Times New Roman"/>
                <w:b/>
                <w:sz w:val="22"/>
                <w:lang w:val="hy-AM" w:eastAsia="ru-RU"/>
              </w:rPr>
              <w:t>Բ․</w:t>
            </w:r>
            <w:r w:rsidRPr="005E7ABC">
              <w:rPr>
                <w:rFonts w:ascii="Times New Roman" w:hAnsi="Times New Roman" w:cs="Times New Roman"/>
                <w:sz w:val="22"/>
                <w:lang w:val="hy-AM" w:eastAsia="ru-RU"/>
              </w:rPr>
              <w:t xml:space="preserve"> Գյուղատնտեսության տեսլականը և զարգացման նախաձեռնությունները։ </w:t>
            </w:r>
            <w:r w:rsidRPr="005E7ABC">
              <w:rPr>
                <w:rFonts w:ascii="Times New Roman" w:hAnsi="Times New Roman" w:cs="Times New Roman"/>
                <w:b/>
                <w:sz w:val="22"/>
                <w:lang w:val="hy-AM" w:eastAsia="ru-RU"/>
              </w:rPr>
              <w:t xml:space="preserve">Գ․ </w:t>
            </w:r>
            <w:r w:rsidRPr="005E7ABC">
              <w:rPr>
                <w:rFonts w:ascii="Times New Roman" w:hAnsi="Times New Roman" w:cs="Times New Roman"/>
                <w:sz w:val="22"/>
                <w:lang w:val="hy-AM" w:eastAsia="ru-RU"/>
              </w:rPr>
              <w:t>Համայնքում գործող 40 սկսնակ և գործող ձեռնարկություններ կստանան կարողությունների աճ</w:t>
            </w:r>
            <w:r w:rsidR="00023EC3">
              <w:rPr>
                <w:rFonts w:ascii="Times New Roman" w:hAnsi="Times New Roman" w:cs="Times New Roman"/>
                <w:sz w:val="22"/>
                <w:lang w:val="hy-AM" w:eastAsia="ru-RU"/>
              </w:rPr>
              <w:t xml:space="preserve"> </w:t>
            </w:r>
            <w:r w:rsidRPr="005E7ABC">
              <w:rPr>
                <w:rFonts w:ascii="Times New Roman" w:hAnsi="Times New Roman" w:cs="Times New Roman"/>
                <w:sz w:val="22"/>
                <w:lang w:val="hy-AM" w:eastAsia="ru-RU"/>
              </w:rPr>
              <w:t xml:space="preserve">և զարգացման ուղղակի աջակցություն։ </w:t>
            </w:r>
            <w:r w:rsidRPr="005E7ABC">
              <w:rPr>
                <w:rFonts w:ascii="Times New Roman" w:hAnsi="Times New Roman" w:cs="Times New Roman"/>
                <w:b/>
                <w:sz w:val="22"/>
                <w:lang w:val="hy-AM" w:eastAsia="ru-RU"/>
              </w:rPr>
              <w:t>Դ․</w:t>
            </w:r>
            <w:r w:rsidRPr="005E7ABC">
              <w:rPr>
                <w:rFonts w:ascii="Times New Roman" w:hAnsi="Times New Roman" w:cs="Times New Roman"/>
                <w:sz w:val="22"/>
                <w:lang w:val="hy-AM" w:eastAsia="ru-RU"/>
              </w:rPr>
              <w:t>100 մարդ կմասնակցի տեսական և գործնական դասընթացների, կստանա մրցունակ տեխնիկական ու կազմակերպչական գիտելիքներ։</w:t>
            </w:r>
          </w:p>
        </w:tc>
      </w:tr>
      <w:tr w:rsidR="005E7ABC" w:rsidRPr="00A35CD6" w14:paraId="6F33DCCF" w14:textId="77777777" w:rsidTr="002D349F">
        <w:tc>
          <w:tcPr>
            <w:tcW w:w="2122" w:type="dxa"/>
          </w:tcPr>
          <w:p w14:paraId="16651C85"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Ֆինանսական ռեսուրսների պահանջ</w:t>
            </w:r>
          </w:p>
        </w:tc>
        <w:tc>
          <w:tcPr>
            <w:tcW w:w="7228" w:type="dxa"/>
          </w:tcPr>
          <w:p w14:paraId="4003DCA1" w14:textId="77777777" w:rsidR="005E7ABC" w:rsidRPr="005E7ABC" w:rsidRDefault="005E7ABC" w:rsidP="002D349F">
            <w:pPr>
              <w:rPr>
                <w:rFonts w:ascii="Sylfaen" w:hAnsi="Sylfaen" w:cs="Sylfaen"/>
                <w:b/>
                <w:sz w:val="22"/>
                <w:lang w:val="hy-AM" w:eastAsia="ru-RU"/>
              </w:rPr>
            </w:pPr>
            <w:r w:rsidRPr="005E7ABC">
              <w:rPr>
                <w:rFonts w:ascii="Times New Roman" w:hAnsi="Times New Roman" w:cs="Times New Roman"/>
                <w:sz w:val="22"/>
                <w:lang w:val="hy-AM" w:eastAsia="ru-RU"/>
              </w:rPr>
              <w:t>Ծրագրի ընդհանուր արժեքը կկազմի մոտ 100 մլն դրամ։</w:t>
            </w:r>
            <w:r w:rsidRPr="005E7ABC">
              <w:rPr>
                <w:rFonts w:ascii="Sylfaen" w:hAnsi="Sylfaen" w:cs="Sylfaen"/>
                <w:b/>
                <w:sz w:val="22"/>
                <w:lang w:val="hy-AM" w:eastAsia="ru-RU"/>
              </w:rPr>
              <w:t xml:space="preserve"> </w:t>
            </w:r>
          </w:p>
        </w:tc>
      </w:tr>
      <w:tr w:rsidR="005E7ABC" w:rsidRPr="005E7ABC" w14:paraId="3285715C" w14:textId="77777777" w:rsidTr="002D349F">
        <w:tc>
          <w:tcPr>
            <w:tcW w:w="2122" w:type="dxa"/>
          </w:tcPr>
          <w:p w14:paraId="33AAE69D" w14:textId="77777777" w:rsidR="005E7ABC" w:rsidRPr="005E7ABC" w:rsidRDefault="005E7ABC" w:rsidP="002D349F">
            <w:pPr>
              <w:rPr>
                <w:rFonts w:ascii="Sylfaen" w:hAnsi="Sylfaen" w:cs="Sylfaen"/>
                <w:b/>
                <w:sz w:val="22"/>
                <w:lang w:val="hy-AM" w:eastAsia="ru-RU"/>
              </w:rPr>
            </w:pPr>
            <w:r w:rsidRPr="005E7ABC">
              <w:rPr>
                <w:rFonts w:ascii="Sylfaen" w:hAnsi="Sylfaen" w:cs="Sylfaen"/>
                <w:b/>
                <w:sz w:val="22"/>
                <w:lang w:val="hy-AM" w:eastAsia="ru-RU"/>
              </w:rPr>
              <w:t>Ֆինանսական ռեսուրսների ֆինանսավորման հնարավոր աղբյուրներ</w:t>
            </w:r>
          </w:p>
        </w:tc>
        <w:tc>
          <w:tcPr>
            <w:tcW w:w="7228" w:type="dxa"/>
          </w:tcPr>
          <w:p w14:paraId="3E5DE0CA" w14:textId="77777777" w:rsidR="005E7ABC" w:rsidRPr="005E7ABC" w:rsidRDefault="005E7ABC" w:rsidP="002D349F">
            <w:pPr>
              <w:rPr>
                <w:rFonts w:ascii="Sylfaen" w:hAnsi="Sylfaen" w:cs="Sylfaen"/>
                <w:sz w:val="22"/>
                <w:lang w:val="hy-AM" w:eastAsia="ru-RU"/>
              </w:rPr>
            </w:pPr>
            <w:r w:rsidRPr="005E7ABC">
              <w:rPr>
                <w:rFonts w:ascii="Sylfaen" w:hAnsi="Sylfaen" w:cs="Sylfaen"/>
                <w:sz w:val="22"/>
                <w:lang w:val="hy-AM" w:eastAsia="ru-RU"/>
              </w:rPr>
              <w:t>ՏԻՄ, Կառավարություն, Դոնոր կազմակերպություններ։</w:t>
            </w:r>
          </w:p>
        </w:tc>
      </w:tr>
    </w:tbl>
    <w:p w14:paraId="445AB74E" w14:textId="77777777" w:rsidR="005E7ABC" w:rsidRPr="005E7ABC" w:rsidRDefault="005E7ABC" w:rsidP="002D349F">
      <w:pPr>
        <w:rPr>
          <w:rFonts w:ascii="Sylfaen" w:hAnsi="Sylfaen"/>
          <w:sz w:val="22"/>
          <w:lang w:val="hy-AM"/>
        </w:rPr>
      </w:pPr>
    </w:p>
    <w:p w14:paraId="6736FFDA" w14:textId="77777777" w:rsidR="005E7ABC" w:rsidRPr="005E7ABC" w:rsidRDefault="005E7ABC" w:rsidP="002D349F">
      <w:pPr>
        <w:rPr>
          <w:rFonts w:ascii="Sylfaen" w:hAnsi="Sylfaen"/>
          <w:b/>
          <w:color w:val="000000" w:themeColor="text1"/>
          <w:sz w:val="22"/>
          <w:lang w:val="hy-AM"/>
        </w:rPr>
      </w:pPr>
      <w:r w:rsidRPr="005E7ABC">
        <w:rPr>
          <w:rFonts w:ascii="Sylfaen" w:hAnsi="Sylfaen"/>
          <w:b/>
          <w:color w:val="000000" w:themeColor="text1"/>
          <w:sz w:val="22"/>
          <w:lang w:val="hy-AM"/>
        </w:rPr>
        <w:t>Իրավիճակի նկարագիր</w:t>
      </w:r>
    </w:p>
    <w:p w14:paraId="44024A34" w14:textId="77777777" w:rsidR="005E7ABC" w:rsidRPr="005E7ABC" w:rsidRDefault="005E7ABC" w:rsidP="002D349F">
      <w:pPr>
        <w:jc w:val="both"/>
        <w:rPr>
          <w:rFonts w:ascii="Sylfaen" w:hAnsi="Sylfaen"/>
          <w:color w:val="000000" w:themeColor="text1"/>
          <w:sz w:val="22"/>
          <w:lang w:val="hy-AM"/>
        </w:rPr>
      </w:pPr>
      <w:r w:rsidRPr="005E7ABC">
        <w:rPr>
          <w:rFonts w:ascii="Sylfaen" w:hAnsi="Sylfaen"/>
          <w:color w:val="000000" w:themeColor="text1"/>
          <w:sz w:val="22"/>
          <w:lang w:val="hy-AM"/>
        </w:rPr>
        <w:t xml:space="preserve">Տուրիզմը և գյուղատնտեսությունը հանդիսանում են Սիսիան խոշորացված համայնքի տնտեսության զարգացման անկյունաքարային ճյուղերը։ Այս ճյուղերը հիմնված են տեղի տնտեսության մրցակցային առավելությունների վրա, մրցունակ են, ունեն զարգացման մեծ պոտենցիալ։ </w:t>
      </w:r>
    </w:p>
    <w:p w14:paraId="26E577F8" w14:textId="6CF3FC03" w:rsidR="005E7ABC" w:rsidRPr="005E7ABC" w:rsidRDefault="005E7ABC" w:rsidP="002D349F">
      <w:pPr>
        <w:jc w:val="both"/>
        <w:rPr>
          <w:rFonts w:ascii="Sylfaen" w:hAnsi="Sylfaen"/>
          <w:color w:val="000000" w:themeColor="text1"/>
          <w:sz w:val="22"/>
          <w:lang w:val="hy-AM"/>
        </w:rPr>
      </w:pPr>
      <w:r w:rsidRPr="005E7ABC">
        <w:rPr>
          <w:rFonts w:ascii="Sylfaen" w:hAnsi="Sylfaen"/>
          <w:color w:val="000000" w:themeColor="text1"/>
          <w:sz w:val="22"/>
          <w:lang w:val="hy-AM"/>
        </w:rPr>
        <w:t xml:space="preserve">Տուրիզմի արժեշղթան թերզարգացած է, ինչի պատճառով տուրիստները համայնք են </w:t>
      </w:r>
      <w:r w:rsidR="009B6F45" w:rsidRPr="009B6F45">
        <w:rPr>
          <w:rFonts w:ascii="Sylfaen" w:hAnsi="Sylfaen"/>
          <w:color w:val="000000" w:themeColor="text1"/>
          <w:sz w:val="22"/>
          <w:lang w:val="hy-AM"/>
        </w:rPr>
        <w:t>այցելում՝ մեծ ճանաչում ունեցող բնական և պատմամշակութային հուշարձաններին հաղորդակից լինելու նպատակով</w:t>
      </w:r>
      <w:r w:rsidR="009B6F45" w:rsidRPr="005E7ABC">
        <w:rPr>
          <w:rFonts w:ascii="Sylfaen" w:hAnsi="Sylfaen"/>
          <w:color w:val="000000" w:themeColor="text1"/>
          <w:sz w:val="22"/>
          <w:lang w:val="hy-AM"/>
        </w:rPr>
        <w:t xml:space="preserve"> </w:t>
      </w:r>
      <w:r w:rsidRPr="005E7ABC">
        <w:rPr>
          <w:rFonts w:ascii="Sylfaen" w:hAnsi="Sylfaen"/>
          <w:color w:val="000000" w:themeColor="text1"/>
          <w:sz w:val="22"/>
          <w:lang w:val="hy-AM"/>
        </w:rPr>
        <w:t>։ Ըստ մեր ունեցած տվյալների, տարեկան միջինը</w:t>
      </w:r>
      <w:r w:rsidR="00023EC3">
        <w:rPr>
          <w:rFonts w:ascii="Sylfaen" w:hAnsi="Sylfaen"/>
          <w:color w:val="000000" w:themeColor="text1"/>
          <w:sz w:val="22"/>
          <w:lang w:val="hy-AM"/>
        </w:rPr>
        <w:t xml:space="preserve"> </w:t>
      </w:r>
      <w:r w:rsidRPr="005E7ABC">
        <w:rPr>
          <w:rFonts w:ascii="Sylfaen" w:hAnsi="Sylfaen"/>
          <w:color w:val="000000" w:themeColor="text1"/>
          <w:sz w:val="22"/>
          <w:lang w:val="hy-AM"/>
        </w:rPr>
        <w:t xml:space="preserve">55000 զբոսաշրջիկ է այցելում համայնք, որից ընդամենը 5-6 %-ն է օգտվում հասարակական սննդի հնարավորություններից, իսկ գիշերակացից օգտվում է այցելուների մոտ 1%-ը միայն։ </w:t>
      </w:r>
    </w:p>
    <w:p w14:paraId="4C383F15" w14:textId="77777777" w:rsidR="005E7ABC" w:rsidRPr="005E7ABC" w:rsidRDefault="005E7ABC" w:rsidP="002D349F">
      <w:pPr>
        <w:jc w:val="both"/>
        <w:rPr>
          <w:rFonts w:ascii="Sylfaen" w:hAnsi="Sylfaen"/>
          <w:color w:val="000000" w:themeColor="text1"/>
          <w:sz w:val="22"/>
          <w:lang w:val="hy-AM"/>
        </w:rPr>
      </w:pPr>
      <w:r w:rsidRPr="005E7ABC">
        <w:rPr>
          <w:rFonts w:ascii="Sylfaen" w:hAnsi="Sylfaen"/>
          <w:color w:val="000000" w:themeColor="text1"/>
          <w:sz w:val="22"/>
          <w:lang w:val="hy-AM"/>
        </w:rPr>
        <w:t xml:space="preserve">Գյուղատնտեսության ոլորտը հիմնականում հիմնված է ավանդական տեխնոլոգիաների վրա, կան փոքրաթիվ թվով բացառություններ, որտեղ կիրառվում են արդի տեխնոլոգիական լուծումներ։ </w:t>
      </w:r>
    </w:p>
    <w:p w14:paraId="24D8E83D" w14:textId="2567D861" w:rsidR="005E7ABC" w:rsidRPr="005E7ABC" w:rsidRDefault="005E7ABC" w:rsidP="002D349F">
      <w:pPr>
        <w:jc w:val="both"/>
        <w:rPr>
          <w:rFonts w:ascii="Sylfaen" w:hAnsi="Sylfaen"/>
          <w:color w:val="000000" w:themeColor="text1"/>
          <w:sz w:val="22"/>
          <w:lang w:val="hy-AM"/>
        </w:rPr>
      </w:pPr>
      <w:r w:rsidRPr="005E7ABC">
        <w:rPr>
          <w:rFonts w:ascii="Sylfaen" w:hAnsi="Sylfaen"/>
          <w:color w:val="000000" w:themeColor="text1"/>
          <w:sz w:val="22"/>
          <w:lang w:val="hy-AM"/>
        </w:rPr>
        <w:t>Այս երկու ոլորտի զարգացմանը</w:t>
      </w:r>
      <w:r w:rsidR="00023EC3">
        <w:rPr>
          <w:rFonts w:ascii="Sylfaen" w:hAnsi="Sylfaen"/>
          <w:color w:val="000000" w:themeColor="text1"/>
          <w:sz w:val="22"/>
          <w:lang w:val="hy-AM"/>
        </w:rPr>
        <w:t xml:space="preserve"> </w:t>
      </w:r>
      <w:r w:rsidRPr="005E7ABC">
        <w:rPr>
          <w:rFonts w:ascii="Sylfaen" w:hAnsi="Sylfaen"/>
          <w:color w:val="000000" w:themeColor="text1"/>
          <w:sz w:val="22"/>
          <w:lang w:val="hy-AM"/>
        </w:rPr>
        <w:t>հնարավոր է հասնել մասնակցային պլանավորման և ոլորտներում ներգրաված դերակատարներին մշտական խորհրդատվական աջակցության և ուղեկցման, գիտելիքի և փորձի տրամադրման, ինչպես նաև կարողությունների ու համագործակցության աճին միտված ազդեցությունների ու նախաձեռնությունների իրագործման ճանապարհով։</w:t>
      </w:r>
      <w:r w:rsidR="00023EC3">
        <w:rPr>
          <w:rFonts w:ascii="Sylfaen" w:hAnsi="Sylfaen"/>
          <w:color w:val="000000" w:themeColor="text1"/>
          <w:sz w:val="22"/>
          <w:lang w:val="hy-AM"/>
        </w:rPr>
        <w:t xml:space="preserve"> </w:t>
      </w:r>
    </w:p>
    <w:p w14:paraId="30523D4F" w14:textId="77777777" w:rsidR="005E7ABC" w:rsidRPr="005E7ABC" w:rsidRDefault="005E7ABC" w:rsidP="002D349F">
      <w:pPr>
        <w:jc w:val="both"/>
        <w:rPr>
          <w:rFonts w:ascii="Sylfaen" w:hAnsi="Sylfaen"/>
          <w:color w:val="000000" w:themeColor="text1"/>
          <w:sz w:val="22"/>
          <w:lang w:val="hy-AM"/>
        </w:rPr>
      </w:pPr>
      <w:r w:rsidRPr="005E7ABC">
        <w:rPr>
          <w:rFonts w:ascii="Sylfaen" w:hAnsi="Sylfaen"/>
          <w:color w:val="000000" w:themeColor="text1"/>
          <w:sz w:val="22"/>
          <w:lang w:val="hy-AM"/>
        </w:rPr>
        <w:lastRenderedPageBreak/>
        <w:t xml:space="preserve">Վերը նշված խնդիրների ամբողջական լուծմանն է միտված ծրագիրը, որի իրականացումը վստահ ենք՝ արմատական նշանակություն կունենա համայնքի հետագա զարգացման վրա։ </w:t>
      </w:r>
    </w:p>
    <w:p w14:paraId="5E06CEAC" w14:textId="60B32FDF" w:rsidR="005E7ABC" w:rsidRDefault="005E7ABC" w:rsidP="002D349F">
      <w:pPr>
        <w:jc w:val="both"/>
        <w:rPr>
          <w:rFonts w:ascii="Sylfaen" w:hAnsi="Sylfaen"/>
          <w:color w:val="000000" w:themeColor="text1"/>
          <w:sz w:val="22"/>
          <w:lang w:val="hy-AM"/>
        </w:rPr>
      </w:pPr>
    </w:p>
    <w:p w14:paraId="55405E5E" w14:textId="77777777" w:rsidR="002B6198" w:rsidRPr="005E7ABC" w:rsidRDefault="002B6198" w:rsidP="002D349F">
      <w:pPr>
        <w:jc w:val="both"/>
        <w:rPr>
          <w:rFonts w:ascii="Sylfaen" w:hAnsi="Sylfaen"/>
          <w:color w:val="000000" w:themeColor="text1"/>
          <w:sz w:val="22"/>
          <w:lang w:val="hy-AM"/>
        </w:rPr>
      </w:pPr>
    </w:p>
    <w:p w14:paraId="4633878F" w14:textId="77777777" w:rsidR="005E7ABC" w:rsidRPr="005E7ABC" w:rsidRDefault="005E7ABC" w:rsidP="002D349F">
      <w:pPr>
        <w:spacing w:after="0" w:line="276" w:lineRule="auto"/>
        <w:jc w:val="both"/>
        <w:rPr>
          <w:rFonts w:ascii="Sylfaen" w:hAnsi="Sylfaen" w:cs="Sylfaen"/>
          <w:b/>
          <w:sz w:val="22"/>
          <w:lang w:val="hy-AM" w:eastAsia="ru-RU"/>
        </w:rPr>
      </w:pPr>
      <w:r w:rsidRPr="005E7ABC">
        <w:rPr>
          <w:rFonts w:ascii="Sylfaen" w:hAnsi="Sylfaen" w:cs="Sylfaen"/>
          <w:b/>
          <w:sz w:val="22"/>
          <w:lang w:val="hy-AM" w:eastAsia="ru-RU"/>
        </w:rPr>
        <w:t>Գործողությունների համառոտ նկարագիր և ժամանակացույց</w:t>
      </w:r>
    </w:p>
    <w:tbl>
      <w:tblPr>
        <w:tblStyle w:val="a9"/>
        <w:tblW w:w="9359" w:type="dxa"/>
        <w:tblLook w:val="04A0" w:firstRow="1" w:lastRow="0" w:firstColumn="1" w:lastColumn="0" w:noHBand="0" w:noVBand="1"/>
      </w:tblPr>
      <w:tblGrid>
        <w:gridCol w:w="562"/>
        <w:gridCol w:w="6096"/>
        <w:gridCol w:w="372"/>
        <w:gridCol w:w="322"/>
        <w:gridCol w:w="356"/>
        <w:gridCol w:w="338"/>
        <w:gridCol w:w="340"/>
        <w:gridCol w:w="374"/>
        <w:gridCol w:w="324"/>
        <w:gridCol w:w="275"/>
      </w:tblGrid>
      <w:tr w:rsidR="005E7ABC" w:rsidRPr="005E7ABC" w14:paraId="31355012" w14:textId="77777777" w:rsidTr="002D349F">
        <w:tc>
          <w:tcPr>
            <w:tcW w:w="562" w:type="dxa"/>
          </w:tcPr>
          <w:p w14:paraId="41E44214" w14:textId="77777777" w:rsidR="005E7ABC" w:rsidRPr="005E7ABC" w:rsidRDefault="005E7ABC" w:rsidP="002D349F">
            <w:pPr>
              <w:spacing w:line="276" w:lineRule="auto"/>
              <w:jc w:val="both"/>
              <w:rPr>
                <w:rFonts w:ascii="Sylfaen" w:hAnsi="Sylfaen" w:cs="Sylfaen"/>
                <w:sz w:val="22"/>
                <w:lang w:val="hy-AM" w:eastAsia="ru-RU"/>
              </w:rPr>
            </w:pPr>
          </w:p>
        </w:tc>
        <w:tc>
          <w:tcPr>
            <w:tcW w:w="6096" w:type="dxa"/>
          </w:tcPr>
          <w:p w14:paraId="6CC7DDE4" w14:textId="77777777" w:rsidR="005E7ABC" w:rsidRPr="005E7ABC" w:rsidRDefault="005E7ABC" w:rsidP="002D349F">
            <w:pPr>
              <w:spacing w:line="276" w:lineRule="auto"/>
              <w:jc w:val="both"/>
              <w:rPr>
                <w:rFonts w:ascii="Sylfaen" w:hAnsi="Sylfaen" w:cs="Sylfaen"/>
                <w:sz w:val="22"/>
                <w:lang w:val="hy-AM" w:eastAsia="ru-RU"/>
              </w:rPr>
            </w:pPr>
          </w:p>
        </w:tc>
        <w:tc>
          <w:tcPr>
            <w:tcW w:w="1388" w:type="dxa"/>
            <w:gridSpan w:val="4"/>
          </w:tcPr>
          <w:p w14:paraId="4A9871DB"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2022</w:t>
            </w:r>
          </w:p>
        </w:tc>
        <w:tc>
          <w:tcPr>
            <w:tcW w:w="1313" w:type="dxa"/>
            <w:gridSpan w:val="4"/>
          </w:tcPr>
          <w:p w14:paraId="5554CC7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2023</w:t>
            </w:r>
          </w:p>
        </w:tc>
      </w:tr>
      <w:tr w:rsidR="005E7ABC" w:rsidRPr="00A35CD6" w14:paraId="7D43F51A" w14:textId="77777777" w:rsidTr="002D349F">
        <w:tc>
          <w:tcPr>
            <w:tcW w:w="562" w:type="dxa"/>
          </w:tcPr>
          <w:p w14:paraId="654D7DA8"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1</w:t>
            </w:r>
          </w:p>
        </w:tc>
        <w:tc>
          <w:tcPr>
            <w:tcW w:w="6096" w:type="dxa"/>
          </w:tcPr>
          <w:p w14:paraId="68DA7BEE"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Աշխատանքների պլանավորում, ծրագրային թիմի ընտրություն</w:t>
            </w:r>
          </w:p>
        </w:tc>
        <w:tc>
          <w:tcPr>
            <w:tcW w:w="372" w:type="dxa"/>
            <w:shd w:val="clear" w:color="auto" w:fill="7F7F7F" w:themeFill="text1" w:themeFillTint="80"/>
          </w:tcPr>
          <w:p w14:paraId="20D15ADD"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1A979E5D"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45A3139A"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1C33CF2B"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0A9F5E65"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1EF4FDE5"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37BCEC52"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65C2CD1E"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0962E15F" w14:textId="77777777" w:rsidTr="002D349F">
        <w:tc>
          <w:tcPr>
            <w:tcW w:w="562" w:type="dxa"/>
          </w:tcPr>
          <w:p w14:paraId="331ED44B"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2</w:t>
            </w:r>
          </w:p>
        </w:tc>
        <w:tc>
          <w:tcPr>
            <w:tcW w:w="6096" w:type="dxa"/>
          </w:tcPr>
          <w:p w14:paraId="40C2FFD0"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Մասնակցային գնահատման վարժության իրականացում</w:t>
            </w:r>
          </w:p>
        </w:tc>
        <w:tc>
          <w:tcPr>
            <w:tcW w:w="372" w:type="dxa"/>
            <w:shd w:val="clear" w:color="auto" w:fill="7F7F7F" w:themeFill="text1" w:themeFillTint="80"/>
          </w:tcPr>
          <w:p w14:paraId="13DC9BBE"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114F7EF3"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31C5E939"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10910B59"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276D0E6E"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1DCF552D"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36035034"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38289EDA"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0289EFA2" w14:textId="77777777" w:rsidTr="002D349F">
        <w:tc>
          <w:tcPr>
            <w:tcW w:w="562" w:type="dxa"/>
          </w:tcPr>
          <w:p w14:paraId="316CBAA0"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3</w:t>
            </w:r>
          </w:p>
        </w:tc>
        <w:tc>
          <w:tcPr>
            <w:tcW w:w="6096" w:type="dxa"/>
          </w:tcPr>
          <w:p w14:paraId="3340600C"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Զարգացման նախաձեռնությունների վերհանում</w:t>
            </w:r>
          </w:p>
        </w:tc>
        <w:tc>
          <w:tcPr>
            <w:tcW w:w="372" w:type="dxa"/>
            <w:shd w:val="clear" w:color="auto" w:fill="auto"/>
          </w:tcPr>
          <w:p w14:paraId="47B1709E"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7F7F7F" w:themeFill="text1" w:themeFillTint="80"/>
          </w:tcPr>
          <w:p w14:paraId="7D3A4971"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40207168"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37AB7846"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4831F8EF"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4027CB0E"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51A5B6F2"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5D683A1A"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7C0D1CD1" w14:textId="77777777" w:rsidTr="002D349F">
        <w:tc>
          <w:tcPr>
            <w:tcW w:w="562" w:type="dxa"/>
          </w:tcPr>
          <w:p w14:paraId="00BADAD2"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4</w:t>
            </w:r>
          </w:p>
        </w:tc>
        <w:tc>
          <w:tcPr>
            <w:tcW w:w="6096" w:type="dxa"/>
          </w:tcPr>
          <w:p w14:paraId="1B6949EA" w14:textId="322908CE"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40 սկսնակ և 40 գործող ձեռնարկությունների, տուրիզմի և գյուղատնտեսության ոլորտում աշխատող 100 մարդկանց</w:t>
            </w:r>
            <w:r w:rsidR="00023EC3">
              <w:rPr>
                <w:rFonts w:ascii="Sylfaen" w:hAnsi="Sylfaen" w:cs="Sylfaen"/>
                <w:sz w:val="22"/>
                <w:lang w:val="hy-AM" w:eastAsia="ru-RU"/>
              </w:rPr>
              <w:t xml:space="preserve"> </w:t>
            </w:r>
            <w:r w:rsidRPr="005E7ABC">
              <w:rPr>
                <w:rFonts w:ascii="Sylfaen" w:hAnsi="Sylfaen" w:cs="Sylfaen"/>
                <w:sz w:val="22"/>
                <w:lang w:val="hy-AM" w:eastAsia="ru-RU"/>
              </w:rPr>
              <w:t>ընտրություն։ Նրանց կարիքների գնահատում։</w:t>
            </w:r>
          </w:p>
        </w:tc>
        <w:tc>
          <w:tcPr>
            <w:tcW w:w="372" w:type="dxa"/>
            <w:shd w:val="clear" w:color="auto" w:fill="auto"/>
          </w:tcPr>
          <w:p w14:paraId="31455325"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7F7F7F" w:themeFill="text1" w:themeFillTint="80"/>
          </w:tcPr>
          <w:p w14:paraId="4B938187"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74DCFA62"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auto"/>
          </w:tcPr>
          <w:p w14:paraId="5C7E7E22"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7BB9B3FE"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1E3B08B8"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59CA2E9E"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3C6B50F2"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A35CD6" w14:paraId="4F83698B" w14:textId="77777777" w:rsidTr="002D349F">
        <w:tc>
          <w:tcPr>
            <w:tcW w:w="562" w:type="dxa"/>
          </w:tcPr>
          <w:p w14:paraId="1E177404"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5</w:t>
            </w:r>
          </w:p>
        </w:tc>
        <w:tc>
          <w:tcPr>
            <w:tcW w:w="6096" w:type="dxa"/>
          </w:tcPr>
          <w:p w14:paraId="04CA7B20"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Բիզնեսի պլանավորման և այլ տեխնիկական դասընթացների կազմակերպում ընտրված բիզնեսների և աշխատակիցների համար։</w:t>
            </w:r>
          </w:p>
        </w:tc>
        <w:tc>
          <w:tcPr>
            <w:tcW w:w="372" w:type="dxa"/>
            <w:shd w:val="clear" w:color="auto" w:fill="auto"/>
          </w:tcPr>
          <w:p w14:paraId="66E21A8B"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0B212EE0"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7F7F7F" w:themeFill="text1" w:themeFillTint="80"/>
          </w:tcPr>
          <w:p w14:paraId="130FFBD4"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7F7F7F" w:themeFill="text1" w:themeFillTint="80"/>
          </w:tcPr>
          <w:p w14:paraId="673CAD2F"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1DCCD49E"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5605847E"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2CB8C079"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46BCAE9C"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A35CD6" w14:paraId="3866B4A6" w14:textId="77777777" w:rsidTr="002D349F">
        <w:tc>
          <w:tcPr>
            <w:tcW w:w="562" w:type="dxa"/>
          </w:tcPr>
          <w:p w14:paraId="7F74CF49"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6</w:t>
            </w:r>
          </w:p>
        </w:tc>
        <w:tc>
          <w:tcPr>
            <w:tcW w:w="6096" w:type="dxa"/>
          </w:tcPr>
          <w:p w14:paraId="3F4122E6"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Բիզնես պլանավորման դասընթացը լավագույն ավարտած 20 բիզնեսների փոքր գրանտների տրամադրում (մինչև 2,5 մլն դրամ)</w:t>
            </w:r>
          </w:p>
        </w:tc>
        <w:tc>
          <w:tcPr>
            <w:tcW w:w="372" w:type="dxa"/>
            <w:shd w:val="clear" w:color="auto" w:fill="auto"/>
          </w:tcPr>
          <w:p w14:paraId="40E4A34D"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1E59A155"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6F8F03FB"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7F7F7F" w:themeFill="text1" w:themeFillTint="80"/>
          </w:tcPr>
          <w:p w14:paraId="5C98A6AC"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auto"/>
          </w:tcPr>
          <w:p w14:paraId="673F034D"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auto"/>
          </w:tcPr>
          <w:p w14:paraId="776E939C"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auto"/>
          </w:tcPr>
          <w:p w14:paraId="6821C46D"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auto"/>
          </w:tcPr>
          <w:p w14:paraId="72797411" w14:textId="77777777" w:rsidR="005E7ABC" w:rsidRPr="005E7ABC" w:rsidRDefault="005E7ABC" w:rsidP="002D349F">
            <w:pPr>
              <w:spacing w:line="276" w:lineRule="auto"/>
              <w:jc w:val="both"/>
              <w:rPr>
                <w:rFonts w:ascii="Sylfaen" w:hAnsi="Sylfaen" w:cs="Sylfaen"/>
                <w:sz w:val="22"/>
                <w:lang w:val="hy-AM" w:eastAsia="ru-RU"/>
              </w:rPr>
            </w:pPr>
          </w:p>
        </w:tc>
      </w:tr>
      <w:tr w:rsidR="005E7ABC" w:rsidRPr="005E7ABC" w14:paraId="1C3A7C74" w14:textId="77777777" w:rsidTr="002D349F">
        <w:tc>
          <w:tcPr>
            <w:tcW w:w="562" w:type="dxa"/>
          </w:tcPr>
          <w:p w14:paraId="572D238A"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7</w:t>
            </w:r>
          </w:p>
        </w:tc>
        <w:tc>
          <w:tcPr>
            <w:tcW w:w="6096" w:type="dxa"/>
          </w:tcPr>
          <w:p w14:paraId="79B939CC" w14:textId="77777777" w:rsidR="005E7ABC" w:rsidRPr="005E7ABC" w:rsidRDefault="005E7ABC" w:rsidP="002D349F">
            <w:pPr>
              <w:spacing w:line="276" w:lineRule="auto"/>
              <w:jc w:val="both"/>
              <w:rPr>
                <w:rFonts w:ascii="Sylfaen" w:hAnsi="Sylfaen" w:cs="Sylfaen"/>
                <w:sz w:val="22"/>
                <w:lang w:val="hy-AM" w:eastAsia="ru-RU"/>
              </w:rPr>
            </w:pPr>
            <w:r w:rsidRPr="005E7ABC">
              <w:rPr>
                <w:rFonts w:ascii="Sylfaen" w:hAnsi="Sylfaen" w:cs="Sylfaen"/>
                <w:sz w:val="22"/>
                <w:lang w:val="hy-AM" w:eastAsia="ru-RU"/>
              </w:rPr>
              <w:t>Ընտրված թիրախի ուղեկցում, մոնիտորինգ</w:t>
            </w:r>
          </w:p>
        </w:tc>
        <w:tc>
          <w:tcPr>
            <w:tcW w:w="372" w:type="dxa"/>
            <w:shd w:val="clear" w:color="auto" w:fill="auto"/>
          </w:tcPr>
          <w:p w14:paraId="51EB510D" w14:textId="77777777" w:rsidR="005E7ABC" w:rsidRPr="005E7ABC" w:rsidRDefault="005E7ABC" w:rsidP="002D349F">
            <w:pPr>
              <w:spacing w:line="276" w:lineRule="auto"/>
              <w:jc w:val="both"/>
              <w:rPr>
                <w:rFonts w:ascii="Sylfaen" w:hAnsi="Sylfaen" w:cs="Sylfaen"/>
                <w:sz w:val="22"/>
                <w:lang w:val="hy-AM" w:eastAsia="ru-RU"/>
              </w:rPr>
            </w:pPr>
          </w:p>
        </w:tc>
        <w:tc>
          <w:tcPr>
            <w:tcW w:w="322" w:type="dxa"/>
            <w:shd w:val="clear" w:color="auto" w:fill="auto"/>
          </w:tcPr>
          <w:p w14:paraId="4B9148FF" w14:textId="77777777" w:rsidR="005E7ABC" w:rsidRPr="005E7ABC" w:rsidRDefault="005E7ABC" w:rsidP="002D349F">
            <w:pPr>
              <w:spacing w:line="276" w:lineRule="auto"/>
              <w:jc w:val="both"/>
              <w:rPr>
                <w:rFonts w:ascii="Sylfaen" w:hAnsi="Sylfaen" w:cs="Sylfaen"/>
                <w:sz w:val="22"/>
                <w:lang w:val="hy-AM" w:eastAsia="ru-RU"/>
              </w:rPr>
            </w:pPr>
          </w:p>
        </w:tc>
        <w:tc>
          <w:tcPr>
            <w:tcW w:w="356" w:type="dxa"/>
            <w:shd w:val="clear" w:color="auto" w:fill="auto"/>
          </w:tcPr>
          <w:p w14:paraId="1FAA4058" w14:textId="77777777" w:rsidR="005E7ABC" w:rsidRPr="005E7ABC" w:rsidRDefault="005E7ABC" w:rsidP="002D349F">
            <w:pPr>
              <w:spacing w:line="276" w:lineRule="auto"/>
              <w:jc w:val="both"/>
              <w:rPr>
                <w:rFonts w:ascii="Sylfaen" w:hAnsi="Sylfaen" w:cs="Sylfaen"/>
                <w:sz w:val="22"/>
                <w:lang w:val="hy-AM" w:eastAsia="ru-RU"/>
              </w:rPr>
            </w:pPr>
          </w:p>
        </w:tc>
        <w:tc>
          <w:tcPr>
            <w:tcW w:w="338" w:type="dxa"/>
            <w:shd w:val="clear" w:color="auto" w:fill="7F7F7F" w:themeFill="text1" w:themeFillTint="80"/>
          </w:tcPr>
          <w:p w14:paraId="61734469" w14:textId="77777777" w:rsidR="005E7ABC" w:rsidRPr="005E7ABC" w:rsidRDefault="005E7ABC" w:rsidP="002D349F">
            <w:pPr>
              <w:spacing w:line="276" w:lineRule="auto"/>
              <w:jc w:val="both"/>
              <w:rPr>
                <w:rFonts w:ascii="Sylfaen" w:hAnsi="Sylfaen" w:cs="Sylfaen"/>
                <w:sz w:val="22"/>
                <w:lang w:val="hy-AM" w:eastAsia="ru-RU"/>
              </w:rPr>
            </w:pPr>
          </w:p>
        </w:tc>
        <w:tc>
          <w:tcPr>
            <w:tcW w:w="340" w:type="dxa"/>
            <w:shd w:val="clear" w:color="auto" w:fill="7F7F7F" w:themeFill="text1" w:themeFillTint="80"/>
          </w:tcPr>
          <w:p w14:paraId="1E14652F" w14:textId="77777777" w:rsidR="005E7ABC" w:rsidRPr="005E7ABC" w:rsidRDefault="005E7ABC" w:rsidP="002D349F">
            <w:pPr>
              <w:spacing w:line="276" w:lineRule="auto"/>
              <w:jc w:val="both"/>
              <w:rPr>
                <w:rFonts w:ascii="Sylfaen" w:hAnsi="Sylfaen" w:cs="Sylfaen"/>
                <w:sz w:val="22"/>
                <w:lang w:val="hy-AM" w:eastAsia="ru-RU"/>
              </w:rPr>
            </w:pPr>
          </w:p>
        </w:tc>
        <w:tc>
          <w:tcPr>
            <w:tcW w:w="374" w:type="dxa"/>
            <w:shd w:val="clear" w:color="auto" w:fill="7F7F7F" w:themeFill="text1" w:themeFillTint="80"/>
          </w:tcPr>
          <w:p w14:paraId="0F7A8B47" w14:textId="77777777" w:rsidR="005E7ABC" w:rsidRPr="005E7ABC" w:rsidRDefault="005E7ABC" w:rsidP="002D349F">
            <w:pPr>
              <w:spacing w:line="276" w:lineRule="auto"/>
              <w:jc w:val="both"/>
              <w:rPr>
                <w:rFonts w:ascii="Sylfaen" w:hAnsi="Sylfaen" w:cs="Sylfaen"/>
                <w:sz w:val="22"/>
                <w:lang w:val="hy-AM" w:eastAsia="ru-RU"/>
              </w:rPr>
            </w:pPr>
          </w:p>
        </w:tc>
        <w:tc>
          <w:tcPr>
            <w:tcW w:w="324" w:type="dxa"/>
            <w:shd w:val="clear" w:color="auto" w:fill="7F7F7F" w:themeFill="text1" w:themeFillTint="80"/>
          </w:tcPr>
          <w:p w14:paraId="6B3DD60B" w14:textId="77777777" w:rsidR="005E7ABC" w:rsidRPr="005E7ABC" w:rsidRDefault="005E7ABC" w:rsidP="002D349F">
            <w:pPr>
              <w:spacing w:line="276" w:lineRule="auto"/>
              <w:jc w:val="both"/>
              <w:rPr>
                <w:rFonts w:ascii="Sylfaen" w:hAnsi="Sylfaen" w:cs="Sylfaen"/>
                <w:sz w:val="22"/>
                <w:lang w:val="hy-AM" w:eastAsia="ru-RU"/>
              </w:rPr>
            </w:pPr>
          </w:p>
        </w:tc>
        <w:tc>
          <w:tcPr>
            <w:tcW w:w="275" w:type="dxa"/>
            <w:shd w:val="clear" w:color="auto" w:fill="7F7F7F" w:themeFill="text1" w:themeFillTint="80"/>
          </w:tcPr>
          <w:p w14:paraId="3E494720" w14:textId="77777777" w:rsidR="005E7ABC" w:rsidRPr="005E7ABC" w:rsidRDefault="005E7ABC" w:rsidP="002D349F">
            <w:pPr>
              <w:spacing w:line="276" w:lineRule="auto"/>
              <w:jc w:val="both"/>
              <w:rPr>
                <w:rFonts w:ascii="Sylfaen" w:hAnsi="Sylfaen" w:cs="Sylfaen"/>
                <w:sz w:val="22"/>
                <w:lang w:val="hy-AM" w:eastAsia="ru-RU"/>
              </w:rPr>
            </w:pPr>
          </w:p>
        </w:tc>
      </w:tr>
    </w:tbl>
    <w:p w14:paraId="0AC54237" w14:textId="77777777" w:rsidR="005E7ABC" w:rsidRPr="005E7ABC" w:rsidRDefault="005E7ABC" w:rsidP="002D349F">
      <w:pPr>
        <w:rPr>
          <w:rFonts w:ascii="Sylfaen" w:hAnsi="Sylfaen"/>
          <w:color w:val="000000" w:themeColor="text1"/>
          <w:sz w:val="22"/>
          <w:lang w:val="hy-AM"/>
        </w:rPr>
      </w:pPr>
    </w:p>
    <w:p w14:paraId="4C89E3D0" w14:textId="77777777" w:rsidR="005E7ABC" w:rsidRPr="005E7ABC" w:rsidRDefault="005E7ABC" w:rsidP="002D349F">
      <w:pPr>
        <w:spacing w:after="0" w:line="276" w:lineRule="auto"/>
        <w:jc w:val="both"/>
        <w:rPr>
          <w:rFonts w:ascii="Sylfaen" w:hAnsi="Sylfaen" w:cs="Sylfaen"/>
          <w:b/>
          <w:sz w:val="22"/>
          <w:lang w:val="hy-AM" w:eastAsia="ru-RU"/>
        </w:rPr>
      </w:pPr>
      <w:r w:rsidRPr="005E7ABC">
        <w:rPr>
          <w:rFonts w:ascii="Sylfaen" w:hAnsi="Sylfaen" w:cs="Sylfaen"/>
          <w:b/>
          <w:sz w:val="22"/>
          <w:lang w:val="hy-AM" w:eastAsia="ru-RU"/>
        </w:rPr>
        <w:t>Ռիսկերի վերլուծություն</w:t>
      </w:r>
    </w:p>
    <w:p w14:paraId="60F5865E" w14:textId="77777777" w:rsidR="005E7ABC" w:rsidRPr="005E7ABC" w:rsidRDefault="005E7ABC" w:rsidP="002D349F">
      <w:pPr>
        <w:spacing w:after="0" w:line="276" w:lineRule="auto"/>
        <w:jc w:val="both"/>
        <w:rPr>
          <w:rFonts w:ascii="Sylfaen" w:hAnsi="Sylfaen" w:cs="Sylfaen"/>
          <w:b/>
          <w:sz w:val="22"/>
          <w:lang w:val="hy-AM" w:eastAsia="ru-RU"/>
        </w:rPr>
      </w:pPr>
    </w:p>
    <w:p w14:paraId="46309BE4" w14:textId="608858FC" w:rsidR="005E7ABC" w:rsidRPr="005E7ABC" w:rsidRDefault="005E7ABC" w:rsidP="002D349F">
      <w:pPr>
        <w:spacing w:after="0" w:line="276" w:lineRule="auto"/>
        <w:jc w:val="both"/>
        <w:rPr>
          <w:rFonts w:ascii="Sylfaen" w:hAnsi="Sylfaen" w:cs="Sylfaen"/>
          <w:sz w:val="22"/>
          <w:lang w:val="hy-AM" w:eastAsia="ru-RU"/>
        </w:rPr>
      </w:pPr>
      <w:r w:rsidRPr="005E7ABC">
        <w:rPr>
          <w:rFonts w:ascii="Sylfaen" w:hAnsi="Sylfaen" w:cs="Sylfaen"/>
          <w:sz w:val="22"/>
          <w:lang w:val="hy-AM" w:eastAsia="ru-RU"/>
        </w:rPr>
        <w:t>ՖԶ -</w:t>
      </w:r>
      <w:r w:rsidR="00023EC3">
        <w:rPr>
          <w:rFonts w:ascii="Sylfaen" w:hAnsi="Sylfaen" w:cs="Sylfaen"/>
          <w:sz w:val="22"/>
          <w:lang w:val="hy-AM" w:eastAsia="ru-RU"/>
        </w:rPr>
        <w:t xml:space="preserve"> </w:t>
      </w:r>
      <w:r w:rsidRPr="005E7ABC">
        <w:rPr>
          <w:rFonts w:ascii="Sylfaen" w:hAnsi="Sylfaen" w:cs="Sylfaen"/>
          <w:sz w:val="22"/>
          <w:lang w:val="hy-AM" w:eastAsia="ru-RU"/>
        </w:rPr>
        <w:t>Ֆիզիկական,</w:t>
      </w:r>
      <w:r w:rsidR="00023EC3">
        <w:rPr>
          <w:rFonts w:ascii="Sylfaen" w:hAnsi="Sylfaen" w:cs="Sylfaen"/>
          <w:sz w:val="22"/>
          <w:lang w:val="hy-AM" w:eastAsia="ru-RU"/>
        </w:rPr>
        <w:t xml:space="preserve"> </w:t>
      </w:r>
      <w:r w:rsidRPr="005E7ABC">
        <w:rPr>
          <w:rFonts w:ascii="Sylfaen" w:hAnsi="Sylfaen" w:cs="Sylfaen"/>
          <w:sz w:val="22"/>
          <w:lang w:val="hy-AM" w:eastAsia="ru-RU"/>
        </w:rPr>
        <w:t>ԲՆ -</w:t>
      </w:r>
      <w:r w:rsidR="00023EC3">
        <w:rPr>
          <w:rFonts w:ascii="Sylfaen" w:hAnsi="Sylfaen" w:cs="Sylfaen"/>
          <w:sz w:val="22"/>
          <w:lang w:val="hy-AM" w:eastAsia="ru-RU"/>
        </w:rPr>
        <w:t xml:space="preserve"> </w:t>
      </w:r>
      <w:r w:rsidRPr="005E7ABC">
        <w:rPr>
          <w:rFonts w:ascii="Sylfaen" w:hAnsi="Sylfaen" w:cs="Sylfaen"/>
          <w:sz w:val="22"/>
          <w:lang w:val="hy-AM" w:eastAsia="ru-RU"/>
        </w:rPr>
        <w:t>Բնապահպանական,</w:t>
      </w:r>
      <w:r w:rsidR="00023EC3">
        <w:rPr>
          <w:rFonts w:ascii="Sylfaen" w:hAnsi="Sylfaen" w:cs="Sylfaen"/>
          <w:sz w:val="22"/>
          <w:lang w:val="hy-AM" w:eastAsia="ru-RU"/>
        </w:rPr>
        <w:t xml:space="preserve"> </w:t>
      </w:r>
      <w:r w:rsidRPr="005E7ABC">
        <w:rPr>
          <w:rFonts w:ascii="Sylfaen" w:hAnsi="Sylfaen" w:cs="Sylfaen"/>
          <w:sz w:val="22"/>
          <w:lang w:val="hy-AM" w:eastAsia="ru-RU"/>
        </w:rPr>
        <w:t>ՔՂ – Քաղաքական, ՏՆ – Տնտեսական,</w:t>
      </w:r>
      <w:r w:rsidR="00023EC3">
        <w:rPr>
          <w:rFonts w:ascii="Sylfaen" w:hAnsi="Sylfaen" w:cs="Sylfaen"/>
          <w:sz w:val="22"/>
          <w:lang w:val="hy-AM" w:eastAsia="ru-RU"/>
        </w:rPr>
        <w:t xml:space="preserve"> </w:t>
      </w:r>
      <w:r w:rsidRPr="005E7ABC">
        <w:rPr>
          <w:rFonts w:ascii="Sylfaen" w:hAnsi="Sylfaen" w:cs="Sylfaen"/>
          <w:sz w:val="22"/>
          <w:lang w:val="hy-AM" w:eastAsia="ru-RU"/>
        </w:rPr>
        <w:t>ՍՑ - Սոցիալական</w:t>
      </w:r>
    </w:p>
    <w:tbl>
      <w:tblPr>
        <w:tblStyle w:val="a9"/>
        <w:tblW w:w="9985" w:type="dxa"/>
        <w:tblLook w:val="04A0" w:firstRow="1" w:lastRow="0" w:firstColumn="1" w:lastColumn="0" w:noHBand="0" w:noVBand="1"/>
      </w:tblPr>
      <w:tblGrid>
        <w:gridCol w:w="390"/>
        <w:gridCol w:w="3835"/>
        <w:gridCol w:w="5760"/>
      </w:tblGrid>
      <w:tr w:rsidR="005E7ABC" w:rsidRPr="00A35CD6" w14:paraId="3A1E86EB" w14:textId="77777777" w:rsidTr="002D349F">
        <w:tc>
          <w:tcPr>
            <w:tcW w:w="390" w:type="dxa"/>
            <w:shd w:val="clear" w:color="auto" w:fill="auto"/>
          </w:tcPr>
          <w:p w14:paraId="51D94834" w14:textId="77777777" w:rsidR="005E7ABC" w:rsidRPr="005E7ABC" w:rsidRDefault="005E7ABC" w:rsidP="002D349F">
            <w:pPr>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N</w:t>
            </w:r>
          </w:p>
        </w:tc>
        <w:tc>
          <w:tcPr>
            <w:tcW w:w="3835" w:type="dxa"/>
            <w:shd w:val="clear" w:color="auto" w:fill="auto"/>
          </w:tcPr>
          <w:p w14:paraId="17B3CC95" w14:textId="77777777" w:rsidR="005E7ABC" w:rsidRPr="005E7ABC" w:rsidRDefault="005E7ABC" w:rsidP="002D349F">
            <w:pPr>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Ռիսկ (ՖԶ, ԲՆ, ՔՂ, ՏՆ, ՍՑ)</w:t>
            </w:r>
          </w:p>
        </w:tc>
        <w:tc>
          <w:tcPr>
            <w:tcW w:w="5760" w:type="dxa"/>
            <w:shd w:val="clear" w:color="auto" w:fill="auto"/>
          </w:tcPr>
          <w:p w14:paraId="67BC33DD" w14:textId="1BFFC692" w:rsidR="005E7ABC" w:rsidRPr="005E7ABC" w:rsidRDefault="005E7ABC" w:rsidP="002D349F">
            <w:pPr>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Ազդեցություն (Հավանականություն/ Վտանգավորության աստիճան։</w:t>
            </w:r>
            <w:r w:rsidR="00023EC3">
              <w:rPr>
                <w:rFonts w:ascii="Sylfaen" w:hAnsi="Sylfaen" w:cs="Sylfaen"/>
                <w:b/>
                <w:color w:val="000000" w:themeColor="text1"/>
                <w:sz w:val="22"/>
                <w:lang w:val="hy-AM" w:eastAsia="ru-RU"/>
              </w:rPr>
              <w:t xml:space="preserve"> </w:t>
            </w:r>
            <w:r w:rsidRPr="005E7ABC">
              <w:rPr>
                <w:rFonts w:ascii="Sylfaen" w:hAnsi="Sylfaen" w:cs="Sylfaen"/>
                <w:b/>
                <w:color w:val="000000" w:themeColor="text1"/>
                <w:sz w:val="22"/>
                <w:lang w:val="hy-AM" w:eastAsia="ru-RU"/>
              </w:rPr>
              <w:t>1- 10 միջակայք)</w:t>
            </w:r>
          </w:p>
        </w:tc>
      </w:tr>
      <w:tr w:rsidR="005E7ABC" w:rsidRPr="00A35CD6" w14:paraId="023E53E7" w14:textId="77777777" w:rsidTr="002D349F">
        <w:tc>
          <w:tcPr>
            <w:tcW w:w="390" w:type="dxa"/>
            <w:shd w:val="clear" w:color="auto" w:fill="auto"/>
          </w:tcPr>
          <w:p w14:paraId="402AB2D9" w14:textId="77777777" w:rsidR="005E7ABC" w:rsidRPr="005E7ABC" w:rsidRDefault="005E7ABC" w:rsidP="002D349F">
            <w:pPr>
              <w:jc w:val="both"/>
              <w:rPr>
                <w:rFonts w:ascii="Arial" w:hAnsi="Arial" w:cs="Arial"/>
                <w:color w:val="000000" w:themeColor="text1"/>
                <w:sz w:val="16"/>
                <w:szCs w:val="20"/>
                <w:lang w:val="hy-AM"/>
              </w:rPr>
            </w:pPr>
            <w:r w:rsidRPr="005E7ABC">
              <w:rPr>
                <w:rFonts w:ascii="Arial" w:hAnsi="Arial" w:cs="Arial"/>
                <w:color w:val="000000" w:themeColor="text1"/>
                <w:sz w:val="16"/>
                <w:szCs w:val="20"/>
                <w:lang w:val="hy-AM"/>
              </w:rPr>
              <w:t>1</w:t>
            </w:r>
          </w:p>
        </w:tc>
        <w:tc>
          <w:tcPr>
            <w:tcW w:w="3835" w:type="dxa"/>
            <w:shd w:val="clear" w:color="auto" w:fill="auto"/>
          </w:tcPr>
          <w:p w14:paraId="411C01A1" w14:textId="77777777" w:rsidR="005E7ABC" w:rsidRPr="005E7ABC" w:rsidRDefault="005E7ABC" w:rsidP="002D349F">
            <w:pPr>
              <w:rPr>
                <w:rFonts w:ascii="Sylfaen" w:hAnsi="Sylfaen" w:cs="Sylfaen"/>
                <w:b/>
                <w:color w:val="000000" w:themeColor="text1"/>
                <w:sz w:val="22"/>
                <w:lang w:val="hy-AM" w:eastAsia="ru-RU"/>
              </w:rPr>
            </w:pPr>
            <w:r w:rsidRPr="005E7ABC">
              <w:rPr>
                <w:rFonts w:ascii="Sylfaen" w:hAnsi="Sylfaen" w:cs="Sylfaen"/>
                <w:color w:val="000000" w:themeColor="text1"/>
                <w:sz w:val="22"/>
                <w:lang w:val="hy-AM" w:eastAsia="ru-RU"/>
              </w:rPr>
              <w:t>Ձեռնարկությունները շահագրգռված չեն լինի մասնակցելու դասընթացներին</w:t>
            </w:r>
            <w:r w:rsidRPr="005E7ABC">
              <w:rPr>
                <w:rFonts w:ascii="Sylfaen" w:hAnsi="Sylfaen" w:cs="Sylfaen"/>
                <w:b/>
                <w:color w:val="000000" w:themeColor="text1"/>
                <w:sz w:val="22"/>
                <w:lang w:val="hy-AM" w:eastAsia="ru-RU"/>
              </w:rPr>
              <w:t xml:space="preserve"> </w:t>
            </w:r>
          </w:p>
          <w:p w14:paraId="6A774C50" w14:textId="77777777" w:rsidR="005E7ABC" w:rsidRPr="005E7ABC" w:rsidRDefault="005E7ABC" w:rsidP="002D349F">
            <w:pPr>
              <w:rPr>
                <w:rFonts w:ascii="Sylfaen" w:hAnsi="Sylfaen" w:cs="Sylfaen"/>
                <w:color w:val="000000" w:themeColor="text1"/>
                <w:sz w:val="22"/>
                <w:lang w:val="hy-AM" w:eastAsia="ru-RU"/>
              </w:rPr>
            </w:pPr>
            <w:r w:rsidRPr="005E7ABC">
              <w:rPr>
                <w:rFonts w:ascii="Sylfaen" w:hAnsi="Sylfaen" w:cs="Sylfaen"/>
                <w:b/>
                <w:color w:val="000000" w:themeColor="text1"/>
                <w:sz w:val="22"/>
                <w:lang w:val="hy-AM" w:eastAsia="ru-RU"/>
              </w:rPr>
              <w:t>ՏՆ</w:t>
            </w:r>
            <w:r w:rsidRPr="005E7ABC">
              <w:rPr>
                <w:rFonts w:ascii="Sylfaen" w:hAnsi="Sylfaen" w:cs="Sylfaen"/>
                <w:color w:val="000000" w:themeColor="text1"/>
                <w:sz w:val="22"/>
                <w:lang w:val="hy-AM" w:eastAsia="ru-RU"/>
              </w:rPr>
              <w:t xml:space="preserve"> </w:t>
            </w:r>
            <w:r w:rsidRPr="005E7ABC">
              <w:rPr>
                <w:rFonts w:ascii="Sylfaen" w:hAnsi="Sylfaen" w:cs="Sylfaen"/>
                <w:b/>
                <w:color w:val="000000" w:themeColor="text1"/>
                <w:sz w:val="22"/>
                <w:lang w:val="hy-AM" w:eastAsia="ru-RU"/>
              </w:rPr>
              <w:t>2/5</w:t>
            </w:r>
          </w:p>
        </w:tc>
        <w:tc>
          <w:tcPr>
            <w:tcW w:w="5760" w:type="dxa"/>
            <w:shd w:val="clear" w:color="auto" w:fill="auto"/>
          </w:tcPr>
          <w:p w14:paraId="7DB77632" w14:textId="77777777"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 xml:space="preserve">Դասընթացները կպլանավորվեն կարիքների գնահատման հիման վրա, որպեսզի հնարավորինս լինեն պահանջված և արդյունավետ։ </w:t>
            </w:r>
          </w:p>
        </w:tc>
      </w:tr>
      <w:tr w:rsidR="005E7ABC" w:rsidRPr="00A35CD6" w14:paraId="34339172" w14:textId="77777777" w:rsidTr="002D349F">
        <w:tc>
          <w:tcPr>
            <w:tcW w:w="390" w:type="dxa"/>
            <w:shd w:val="clear" w:color="auto" w:fill="auto"/>
          </w:tcPr>
          <w:p w14:paraId="2C258296" w14:textId="77777777" w:rsidR="005E7ABC" w:rsidRPr="005E7ABC" w:rsidRDefault="005E7ABC" w:rsidP="002D349F">
            <w:pPr>
              <w:jc w:val="both"/>
              <w:rPr>
                <w:rFonts w:ascii="Arial" w:hAnsi="Arial" w:cs="Arial"/>
                <w:color w:val="000000" w:themeColor="text1"/>
                <w:sz w:val="16"/>
                <w:szCs w:val="20"/>
                <w:lang w:val="hy-AM"/>
              </w:rPr>
            </w:pPr>
            <w:r w:rsidRPr="005E7ABC">
              <w:rPr>
                <w:rFonts w:ascii="Arial" w:hAnsi="Arial" w:cs="Arial"/>
                <w:color w:val="000000" w:themeColor="text1"/>
                <w:sz w:val="16"/>
                <w:szCs w:val="20"/>
                <w:lang w:val="hy-AM"/>
              </w:rPr>
              <w:t>2</w:t>
            </w:r>
          </w:p>
        </w:tc>
        <w:tc>
          <w:tcPr>
            <w:tcW w:w="3835" w:type="dxa"/>
            <w:shd w:val="clear" w:color="auto" w:fill="auto"/>
          </w:tcPr>
          <w:p w14:paraId="360F7AC7" w14:textId="77777777" w:rsidR="005E7ABC" w:rsidRPr="005E7ABC" w:rsidRDefault="005E7ABC" w:rsidP="002D349F">
            <w:pPr>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 xml:space="preserve">Տրամադրված փոքր դրամաշնորհները նպատակային չեն ծախսվի։ </w:t>
            </w:r>
            <w:r w:rsidRPr="005E7ABC">
              <w:rPr>
                <w:rFonts w:ascii="Sylfaen" w:hAnsi="Sylfaen" w:cs="Sylfaen"/>
                <w:b/>
                <w:color w:val="000000" w:themeColor="text1"/>
                <w:sz w:val="22"/>
                <w:lang w:val="hy-AM" w:eastAsia="ru-RU"/>
              </w:rPr>
              <w:t>ՏՆ, ՍՑ</w:t>
            </w:r>
            <w:r w:rsidRPr="005E7ABC">
              <w:rPr>
                <w:rFonts w:ascii="Sylfaen" w:hAnsi="Sylfaen" w:cs="Sylfaen"/>
                <w:color w:val="000000" w:themeColor="text1"/>
                <w:sz w:val="22"/>
                <w:lang w:val="hy-AM" w:eastAsia="ru-RU"/>
              </w:rPr>
              <w:t xml:space="preserve"> </w:t>
            </w:r>
            <w:r w:rsidRPr="005E7ABC">
              <w:rPr>
                <w:rFonts w:ascii="Sylfaen" w:hAnsi="Sylfaen" w:cs="Sylfaen"/>
                <w:b/>
                <w:color w:val="000000" w:themeColor="text1"/>
                <w:sz w:val="22"/>
                <w:lang w:val="hy-AM" w:eastAsia="ru-RU"/>
              </w:rPr>
              <w:t>2/4</w:t>
            </w:r>
          </w:p>
        </w:tc>
        <w:tc>
          <w:tcPr>
            <w:tcW w:w="5760" w:type="dxa"/>
            <w:shd w:val="clear" w:color="auto" w:fill="auto"/>
          </w:tcPr>
          <w:p w14:paraId="0AE5FD50" w14:textId="77777777"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 xml:space="preserve">Դրամաշնորհները կտրամադրվեն ապրանքի տեսքով։ Ծրագրային թիմը մշտապես կուղեկցի և կաջակցի ընտրված ձեռնարկություններին։ </w:t>
            </w:r>
          </w:p>
        </w:tc>
      </w:tr>
    </w:tbl>
    <w:p w14:paraId="395FA2C6" w14:textId="77777777" w:rsidR="005E7ABC" w:rsidRPr="005E7ABC" w:rsidRDefault="005E7ABC" w:rsidP="002D349F">
      <w:pPr>
        <w:tabs>
          <w:tab w:val="left" w:pos="4188"/>
        </w:tabs>
        <w:rPr>
          <w:rFonts w:ascii="Sylfaen" w:hAnsi="Sylfaen"/>
          <w:sz w:val="22"/>
          <w:lang w:val="hy-AM"/>
        </w:rPr>
      </w:pPr>
    </w:p>
    <w:p w14:paraId="24F45009" w14:textId="77777777" w:rsidR="005E7ABC" w:rsidRPr="005E7ABC" w:rsidRDefault="005E7ABC" w:rsidP="002D349F">
      <w:pPr>
        <w:spacing w:line="240" w:lineRule="auto"/>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Ծրագրի ազդեցությունը համայնքի տնտեսության այլ ճյուղերի վրա</w:t>
      </w:r>
    </w:p>
    <w:p w14:paraId="4BAF3565" w14:textId="253581C8"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lastRenderedPageBreak/>
        <w:t>Գյուղատնտեսության ու տուրիզմի ոլորտում առկա արժեքային շղթայի յուրաքանչյուր բաղադրիչ սերտորեն կապված է այլ ոլորտների հետ՝ սպասարկում, մատակարարում և այլն։ Այս ոլորտների զարգացումը կհագեցնի շղթայական զարգացման թիրախավորված ոլորտներին օժանդակող բոլոր ճյուղերում (օր․ բեռնափոխադրում, տրանսպորտ, մատակարարումներ և այլն)։</w:t>
      </w:r>
      <w:r w:rsidR="00023EC3">
        <w:rPr>
          <w:rFonts w:ascii="Sylfaen" w:hAnsi="Sylfaen" w:cs="Sylfaen"/>
          <w:color w:val="000000" w:themeColor="text1"/>
          <w:sz w:val="22"/>
          <w:lang w:val="hy-AM" w:eastAsia="ru-RU"/>
        </w:rPr>
        <w:t xml:space="preserve"> </w:t>
      </w:r>
    </w:p>
    <w:p w14:paraId="1BA05283" w14:textId="464B2429"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Այն նաև ուղղակի ազդեցություն կունենա կրթական ոլորտի ուժեղացման և համայնքում արտաբուհական կրթության հիմքը դնելու վրա։</w:t>
      </w:r>
      <w:r w:rsidR="00023EC3">
        <w:rPr>
          <w:rFonts w:ascii="Sylfaen" w:hAnsi="Sylfaen" w:cs="Sylfaen"/>
          <w:color w:val="000000" w:themeColor="text1"/>
          <w:sz w:val="22"/>
          <w:lang w:val="hy-AM" w:eastAsia="ru-RU"/>
        </w:rPr>
        <w:t xml:space="preserve"> </w:t>
      </w:r>
    </w:p>
    <w:p w14:paraId="708A37DD" w14:textId="77777777" w:rsidR="005E7ABC" w:rsidRPr="005E7ABC" w:rsidRDefault="005E7ABC" w:rsidP="002D349F">
      <w:pPr>
        <w:spacing w:line="240" w:lineRule="auto"/>
        <w:jc w:val="both"/>
        <w:rPr>
          <w:rFonts w:ascii="Sylfaen" w:hAnsi="Sylfaen" w:cs="Sylfaen"/>
          <w:b/>
          <w:color w:val="000000" w:themeColor="text1"/>
          <w:sz w:val="22"/>
          <w:lang w:val="hy-AM" w:eastAsia="ru-RU"/>
        </w:rPr>
      </w:pPr>
    </w:p>
    <w:p w14:paraId="018E160B" w14:textId="77777777" w:rsidR="005E7ABC" w:rsidRPr="005E7ABC" w:rsidRDefault="005E7ABC" w:rsidP="002D349F">
      <w:pPr>
        <w:spacing w:line="240" w:lineRule="auto"/>
        <w:jc w:val="both"/>
        <w:rPr>
          <w:rFonts w:ascii="Sylfaen" w:hAnsi="Sylfaen" w:cs="Sylfaen"/>
          <w:b/>
          <w:color w:val="000000" w:themeColor="text1"/>
          <w:sz w:val="22"/>
          <w:lang w:val="hy-AM" w:eastAsia="ru-RU"/>
        </w:rPr>
      </w:pPr>
      <w:r w:rsidRPr="005E7ABC">
        <w:rPr>
          <w:rFonts w:ascii="Sylfaen" w:hAnsi="Sylfaen" w:cs="Sylfaen"/>
          <w:b/>
          <w:color w:val="000000" w:themeColor="text1"/>
          <w:sz w:val="22"/>
          <w:lang w:val="hy-AM" w:eastAsia="ru-RU"/>
        </w:rPr>
        <w:t>Շարունակականություն և կայունություն</w:t>
      </w:r>
    </w:p>
    <w:p w14:paraId="42F0681B" w14:textId="77777777" w:rsidR="005E7ABC" w:rsidRPr="005E7ABC" w:rsidRDefault="005E7ABC" w:rsidP="002D349F">
      <w:pPr>
        <w:jc w:val="both"/>
        <w:rPr>
          <w:rFonts w:ascii="Sylfaen" w:hAnsi="Sylfaen" w:cs="Sylfaen"/>
          <w:color w:val="000000" w:themeColor="text1"/>
          <w:sz w:val="22"/>
          <w:lang w:val="hy-AM" w:eastAsia="ru-RU"/>
        </w:rPr>
      </w:pPr>
      <w:r w:rsidRPr="005E7ABC">
        <w:rPr>
          <w:rFonts w:ascii="Sylfaen" w:hAnsi="Sylfaen" w:cs="Sylfaen"/>
          <w:color w:val="000000" w:themeColor="text1"/>
          <w:sz w:val="22"/>
          <w:lang w:val="hy-AM" w:eastAsia="ru-RU"/>
        </w:rPr>
        <w:t xml:space="preserve">Համայնքապետարանը և հիմնադրամը կշարունակեն թիրախ խմբի հետ աշխատանքը, ուղեկցումը և տարբեր մեթոդներով աջակցությունը ծրագրի ավարտից հետո։ Հիմնադրամը, հաշվի առնելով առաջին փուլով իրականացված ծրագրի արդյունքները, կձևավորի կրթական մոդուլ և մեխանիզմ՝ այս կրթությունը պարբերական դարձնելու ուղղությամբ։ </w:t>
      </w:r>
    </w:p>
    <w:p w14:paraId="1BD6B1EC" w14:textId="48509892" w:rsidR="00D46E30" w:rsidRPr="00A35CD6" w:rsidRDefault="00D46E30">
      <w:pPr>
        <w:rPr>
          <w:rFonts w:ascii="Sylfaen" w:hAnsi="Sylfaen"/>
          <w:color w:val="000000" w:themeColor="text1"/>
          <w:sz w:val="22"/>
          <w:lang w:val="hy-AM"/>
        </w:rPr>
      </w:pPr>
    </w:p>
    <w:sectPr w:rsidR="00D46E30" w:rsidRPr="00A35CD6" w:rsidSect="008F45B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E6D3" w14:textId="77777777" w:rsidR="00E349DD" w:rsidRDefault="00E349DD" w:rsidP="00C83AF4">
      <w:pPr>
        <w:spacing w:after="0" w:line="240" w:lineRule="auto"/>
      </w:pPr>
      <w:r>
        <w:separator/>
      </w:r>
    </w:p>
  </w:endnote>
  <w:endnote w:type="continuationSeparator" w:id="0">
    <w:p w14:paraId="3A070193" w14:textId="77777777" w:rsidR="00E349DD" w:rsidRDefault="00E349DD" w:rsidP="00C8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4724"/>
      <w:docPartObj>
        <w:docPartGallery w:val="Page Numbers (Bottom of Page)"/>
        <w:docPartUnique/>
      </w:docPartObj>
    </w:sdtPr>
    <w:sdtEndPr/>
    <w:sdtContent>
      <w:p w14:paraId="2FE7E2FB" w14:textId="150879D1" w:rsidR="003675E5" w:rsidRDefault="003675E5">
        <w:pPr>
          <w:pStyle w:val="a7"/>
          <w:jc w:val="right"/>
        </w:pPr>
        <w:r>
          <w:rPr>
            <w:lang w:val="hy-AM"/>
          </w:rPr>
          <w:t>Էջ</w:t>
        </w:r>
        <w:r>
          <w:t xml:space="preserve"> | </w:t>
        </w:r>
        <w:r>
          <w:fldChar w:fldCharType="begin"/>
        </w:r>
        <w:r>
          <w:instrText xml:space="preserve"> PAGE   \* MERGEFORMAT </w:instrText>
        </w:r>
        <w:r>
          <w:fldChar w:fldCharType="separate"/>
        </w:r>
        <w:r w:rsidR="00A35CD6">
          <w:rPr>
            <w:noProof/>
          </w:rPr>
          <w:t>16</w:t>
        </w:r>
        <w:r>
          <w:rPr>
            <w:noProof/>
          </w:rPr>
          <w:fldChar w:fldCharType="end"/>
        </w:r>
        <w:r>
          <w:t xml:space="preserve"> </w:t>
        </w:r>
      </w:p>
    </w:sdtContent>
  </w:sdt>
  <w:p w14:paraId="6DFB8841" w14:textId="77777777" w:rsidR="003675E5" w:rsidRDefault="003675E5">
    <w:pPr>
      <w:pStyle w:val="a7"/>
    </w:pPr>
  </w:p>
  <w:p w14:paraId="0B92F386" w14:textId="77777777" w:rsidR="003675E5" w:rsidRDefault="003675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D005" w14:textId="77777777" w:rsidR="00E349DD" w:rsidRDefault="00E349DD" w:rsidP="00C83AF4">
      <w:pPr>
        <w:spacing w:after="0" w:line="240" w:lineRule="auto"/>
      </w:pPr>
      <w:r>
        <w:separator/>
      </w:r>
    </w:p>
  </w:footnote>
  <w:footnote w:type="continuationSeparator" w:id="0">
    <w:p w14:paraId="78B9B00B" w14:textId="77777777" w:rsidR="00E349DD" w:rsidRDefault="00E349DD" w:rsidP="00C8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7373" w14:textId="588CEA4B" w:rsidR="003675E5" w:rsidRDefault="003675E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22"/>
    <w:multiLevelType w:val="hybridMultilevel"/>
    <w:tmpl w:val="B8EC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0099"/>
    <w:multiLevelType w:val="hybridMultilevel"/>
    <w:tmpl w:val="4C3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42E3"/>
    <w:multiLevelType w:val="hybridMultilevel"/>
    <w:tmpl w:val="989ADC82"/>
    <w:lvl w:ilvl="0" w:tplc="5FF0D4D6">
      <w:start w:val="1"/>
      <w:numFmt w:val="bullet"/>
      <w:lvlText w:val=""/>
      <w:lvlJc w:val="left"/>
      <w:pPr>
        <w:ind w:left="540" w:hanging="360"/>
      </w:pPr>
      <w:rPr>
        <w:rFonts w:ascii="Wingdings" w:hAnsi="Wingdings" w:hint="default"/>
        <w:b/>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1960"/>
    <w:multiLevelType w:val="hybridMultilevel"/>
    <w:tmpl w:val="72C6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1BBF"/>
    <w:multiLevelType w:val="hybridMultilevel"/>
    <w:tmpl w:val="1D3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C1225"/>
    <w:multiLevelType w:val="hybridMultilevel"/>
    <w:tmpl w:val="6EB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8192A"/>
    <w:multiLevelType w:val="hybridMultilevel"/>
    <w:tmpl w:val="45E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F090E"/>
    <w:multiLevelType w:val="hybridMultilevel"/>
    <w:tmpl w:val="7D9C5758"/>
    <w:lvl w:ilvl="0" w:tplc="422848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FE1F9C"/>
    <w:multiLevelType w:val="hybridMultilevel"/>
    <w:tmpl w:val="B51CA5F8"/>
    <w:lvl w:ilvl="0" w:tplc="5FF0D4D6">
      <w:start w:val="1"/>
      <w:numFmt w:val="bullet"/>
      <w:lvlText w:val=""/>
      <w:lvlJc w:val="left"/>
      <w:pPr>
        <w:ind w:left="540" w:hanging="360"/>
      </w:pPr>
      <w:rPr>
        <w:rFonts w:ascii="Wingdings" w:hAnsi="Wingdings" w:hint="default"/>
        <w:b/>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C45CC"/>
    <w:multiLevelType w:val="hybridMultilevel"/>
    <w:tmpl w:val="EB5A8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BE30DB"/>
    <w:multiLevelType w:val="hybridMultilevel"/>
    <w:tmpl w:val="0C7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03EED"/>
    <w:multiLevelType w:val="hybridMultilevel"/>
    <w:tmpl w:val="650850F6"/>
    <w:lvl w:ilvl="0" w:tplc="5FF0D4D6">
      <w:start w:val="1"/>
      <w:numFmt w:val="bullet"/>
      <w:lvlText w:val=""/>
      <w:lvlJc w:val="left"/>
      <w:pPr>
        <w:ind w:left="540" w:hanging="360"/>
      </w:pPr>
      <w:rPr>
        <w:rFonts w:ascii="Wingdings" w:hAnsi="Wingdings" w:hint="default"/>
        <w:b/>
        <w:color w:val="990033"/>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580636D"/>
    <w:multiLevelType w:val="hybridMultilevel"/>
    <w:tmpl w:val="33662674"/>
    <w:lvl w:ilvl="0" w:tplc="FE34D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91F91"/>
    <w:multiLevelType w:val="hybridMultilevel"/>
    <w:tmpl w:val="8FB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4D80"/>
    <w:multiLevelType w:val="hybridMultilevel"/>
    <w:tmpl w:val="E4EE4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52B29"/>
    <w:multiLevelType w:val="hybridMultilevel"/>
    <w:tmpl w:val="EA4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7956"/>
    <w:multiLevelType w:val="hybridMultilevel"/>
    <w:tmpl w:val="3E7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186A"/>
    <w:multiLevelType w:val="hybridMultilevel"/>
    <w:tmpl w:val="C500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E66EA6"/>
    <w:multiLevelType w:val="hybridMultilevel"/>
    <w:tmpl w:val="243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2491"/>
    <w:multiLevelType w:val="hybridMultilevel"/>
    <w:tmpl w:val="12EEAC1A"/>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0" w15:restartNumberingAfterBreak="0">
    <w:nsid w:val="3D2868D2"/>
    <w:multiLevelType w:val="hybridMultilevel"/>
    <w:tmpl w:val="105858CA"/>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1" w15:restartNumberingAfterBreak="0">
    <w:nsid w:val="40BC308A"/>
    <w:multiLevelType w:val="hybridMultilevel"/>
    <w:tmpl w:val="B8505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EF43272"/>
    <w:multiLevelType w:val="hybridMultilevel"/>
    <w:tmpl w:val="FA2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E6834"/>
    <w:multiLevelType w:val="hybridMultilevel"/>
    <w:tmpl w:val="395617C8"/>
    <w:lvl w:ilvl="0" w:tplc="CAFE1E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06208"/>
    <w:multiLevelType w:val="hybridMultilevel"/>
    <w:tmpl w:val="47F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B6AC8"/>
    <w:multiLevelType w:val="hybridMultilevel"/>
    <w:tmpl w:val="6DF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84620"/>
    <w:multiLevelType w:val="hybridMultilevel"/>
    <w:tmpl w:val="FF8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7462A"/>
    <w:multiLevelType w:val="hybridMultilevel"/>
    <w:tmpl w:val="00B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63AA3"/>
    <w:multiLevelType w:val="hybridMultilevel"/>
    <w:tmpl w:val="4FDE6520"/>
    <w:lvl w:ilvl="0" w:tplc="E4284D60">
      <w:start w:val="1"/>
      <w:numFmt w:val="bullet"/>
      <w:lvlText w:val=""/>
      <w:lvlJc w:val="left"/>
      <w:pPr>
        <w:ind w:left="862" w:hanging="360"/>
      </w:pPr>
      <w:rPr>
        <w:rFonts w:ascii="Wingdings" w:hAnsi="Wingdings"/>
      </w:rPr>
    </w:lvl>
    <w:lvl w:ilvl="1" w:tplc="042B0003" w:tentative="1">
      <w:start w:val="1"/>
      <w:numFmt w:val="bullet"/>
      <w:lvlText w:val="o"/>
      <w:lvlJc w:val="left"/>
      <w:pPr>
        <w:ind w:left="1582" w:hanging="360"/>
      </w:pPr>
      <w:rPr>
        <w:rFonts w:ascii="Courier New" w:hAnsi="Courier New" w:cs="Courier New" w:hint="default"/>
      </w:rPr>
    </w:lvl>
    <w:lvl w:ilvl="2" w:tplc="042B0005" w:tentative="1">
      <w:start w:val="1"/>
      <w:numFmt w:val="bullet"/>
      <w:lvlText w:val=""/>
      <w:lvlJc w:val="left"/>
      <w:pPr>
        <w:ind w:left="2302" w:hanging="360"/>
      </w:pPr>
      <w:rPr>
        <w:rFonts w:ascii="Wingdings" w:hAnsi="Wingdings" w:hint="default"/>
      </w:rPr>
    </w:lvl>
    <w:lvl w:ilvl="3" w:tplc="042B0001" w:tentative="1">
      <w:start w:val="1"/>
      <w:numFmt w:val="bullet"/>
      <w:lvlText w:val=""/>
      <w:lvlJc w:val="left"/>
      <w:pPr>
        <w:ind w:left="3022" w:hanging="360"/>
      </w:pPr>
      <w:rPr>
        <w:rFonts w:ascii="Symbol" w:hAnsi="Symbol" w:hint="default"/>
      </w:rPr>
    </w:lvl>
    <w:lvl w:ilvl="4" w:tplc="042B0003" w:tentative="1">
      <w:start w:val="1"/>
      <w:numFmt w:val="bullet"/>
      <w:lvlText w:val="o"/>
      <w:lvlJc w:val="left"/>
      <w:pPr>
        <w:ind w:left="3742" w:hanging="360"/>
      </w:pPr>
      <w:rPr>
        <w:rFonts w:ascii="Courier New" w:hAnsi="Courier New" w:cs="Courier New" w:hint="default"/>
      </w:rPr>
    </w:lvl>
    <w:lvl w:ilvl="5" w:tplc="042B0005" w:tentative="1">
      <w:start w:val="1"/>
      <w:numFmt w:val="bullet"/>
      <w:lvlText w:val=""/>
      <w:lvlJc w:val="left"/>
      <w:pPr>
        <w:ind w:left="4462" w:hanging="360"/>
      </w:pPr>
      <w:rPr>
        <w:rFonts w:ascii="Wingdings" w:hAnsi="Wingdings" w:hint="default"/>
      </w:rPr>
    </w:lvl>
    <w:lvl w:ilvl="6" w:tplc="042B0001" w:tentative="1">
      <w:start w:val="1"/>
      <w:numFmt w:val="bullet"/>
      <w:lvlText w:val=""/>
      <w:lvlJc w:val="left"/>
      <w:pPr>
        <w:ind w:left="5182" w:hanging="360"/>
      </w:pPr>
      <w:rPr>
        <w:rFonts w:ascii="Symbol" w:hAnsi="Symbol" w:hint="default"/>
      </w:rPr>
    </w:lvl>
    <w:lvl w:ilvl="7" w:tplc="042B0003" w:tentative="1">
      <w:start w:val="1"/>
      <w:numFmt w:val="bullet"/>
      <w:lvlText w:val="o"/>
      <w:lvlJc w:val="left"/>
      <w:pPr>
        <w:ind w:left="5902" w:hanging="360"/>
      </w:pPr>
      <w:rPr>
        <w:rFonts w:ascii="Courier New" w:hAnsi="Courier New" w:cs="Courier New" w:hint="default"/>
      </w:rPr>
    </w:lvl>
    <w:lvl w:ilvl="8" w:tplc="042B0005" w:tentative="1">
      <w:start w:val="1"/>
      <w:numFmt w:val="bullet"/>
      <w:lvlText w:val=""/>
      <w:lvlJc w:val="left"/>
      <w:pPr>
        <w:ind w:left="6622" w:hanging="360"/>
      </w:pPr>
      <w:rPr>
        <w:rFonts w:ascii="Wingdings" w:hAnsi="Wingdings" w:hint="default"/>
      </w:rPr>
    </w:lvl>
  </w:abstractNum>
  <w:abstractNum w:abstractNumId="29" w15:restartNumberingAfterBreak="0">
    <w:nsid w:val="79370D7E"/>
    <w:multiLevelType w:val="hybridMultilevel"/>
    <w:tmpl w:val="841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61C09"/>
    <w:multiLevelType w:val="hybridMultilevel"/>
    <w:tmpl w:val="C24A04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401220"/>
    <w:multiLevelType w:val="hybridMultilevel"/>
    <w:tmpl w:val="21D6701E"/>
    <w:lvl w:ilvl="0" w:tplc="5FF0D4D6">
      <w:start w:val="1"/>
      <w:numFmt w:val="bullet"/>
      <w:lvlText w:val=""/>
      <w:lvlJc w:val="left"/>
      <w:pPr>
        <w:ind w:left="540" w:hanging="360"/>
      </w:pPr>
      <w:rPr>
        <w:rFonts w:ascii="Wingdings" w:hAnsi="Wingdings" w:hint="default"/>
        <w:b/>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
  </w:num>
  <w:num w:numId="4">
    <w:abstractNumId w:val="18"/>
  </w:num>
  <w:num w:numId="5">
    <w:abstractNumId w:val="0"/>
  </w:num>
  <w:num w:numId="6">
    <w:abstractNumId w:val="6"/>
  </w:num>
  <w:num w:numId="7">
    <w:abstractNumId w:val="11"/>
  </w:num>
  <w:num w:numId="8">
    <w:abstractNumId w:val="2"/>
  </w:num>
  <w:num w:numId="9">
    <w:abstractNumId w:val="8"/>
  </w:num>
  <w:num w:numId="10">
    <w:abstractNumId w:val="31"/>
  </w:num>
  <w:num w:numId="11">
    <w:abstractNumId w:val="27"/>
  </w:num>
  <w:num w:numId="12">
    <w:abstractNumId w:val="3"/>
  </w:num>
  <w:num w:numId="13">
    <w:abstractNumId w:val="26"/>
  </w:num>
  <w:num w:numId="14">
    <w:abstractNumId w:val="13"/>
  </w:num>
  <w:num w:numId="15">
    <w:abstractNumId w:val="21"/>
  </w:num>
  <w:num w:numId="16">
    <w:abstractNumId w:val="14"/>
  </w:num>
  <w:num w:numId="17">
    <w:abstractNumId w:val="12"/>
  </w:num>
  <w:num w:numId="18">
    <w:abstractNumId w:val="5"/>
  </w:num>
  <w:num w:numId="19">
    <w:abstractNumId w:val="10"/>
  </w:num>
  <w:num w:numId="20">
    <w:abstractNumId w:val="28"/>
  </w:num>
  <w:num w:numId="21">
    <w:abstractNumId w:val="19"/>
  </w:num>
  <w:num w:numId="22">
    <w:abstractNumId w:val="20"/>
  </w:num>
  <w:num w:numId="23">
    <w:abstractNumId w:val="30"/>
  </w:num>
  <w:num w:numId="24">
    <w:abstractNumId w:val="9"/>
  </w:num>
  <w:num w:numId="25">
    <w:abstractNumId w:val="1"/>
  </w:num>
  <w:num w:numId="26">
    <w:abstractNumId w:val="15"/>
  </w:num>
  <w:num w:numId="27">
    <w:abstractNumId w:val="16"/>
  </w:num>
  <w:num w:numId="28">
    <w:abstractNumId w:val="22"/>
  </w:num>
  <w:num w:numId="29">
    <w:abstractNumId w:val="24"/>
  </w:num>
  <w:num w:numId="30">
    <w:abstractNumId w:val="29"/>
  </w:num>
  <w:num w:numId="31">
    <w:abstractNumId w:val="25"/>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jY0ABIG5sZGFko6SsGpxcWZ+XkgBUbmtQC6ATcnLQAAAA=="/>
  </w:docVars>
  <w:rsids>
    <w:rsidRoot w:val="00E163E2"/>
    <w:rsid w:val="00000574"/>
    <w:rsid w:val="000031FF"/>
    <w:rsid w:val="00003EBC"/>
    <w:rsid w:val="000041EC"/>
    <w:rsid w:val="000103FD"/>
    <w:rsid w:val="000123B5"/>
    <w:rsid w:val="00012BC8"/>
    <w:rsid w:val="000134A2"/>
    <w:rsid w:val="00016ED7"/>
    <w:rsid w:val="00017EA9"/>
    <w:rsid w:val="000205F5"/>
    <w:rsid w:val="00023701"/>
    <w:rsid w:val="00023EC3"/>
    <w:rsid w:val="0002559E"/>
    <w:rsid w:val="00027733"/>
    <w:rsid w:val="0003068B"/>
    <w:rsid w:val="0004085A"/>
    <w:rsid w:val="00044C14"/>
    <w:rsid w:val="00045A4A"/>
    <w:rsid w:val="00047CD5"/>
    <w:rsid w:val="00053C85"/>
    <w:rsid w:val="000571BE"/>
    <w:rsid w:val="00065055"/>
    <w:rsid w:val="0006530F"/>
    <w:rsid w:val="00065775"/>
    <w:rsid w:val="00065E9F"/>
    <w:rsid w:val="0006780B"/>
    <w:rsid w:val="00072C45"/>
    <w:rsid w:val="0007671C"/>
    <w:rsid w:val="00081917"/>
    <w:rsid w:val="00084FD4"/>
    <w:rsid w:val="000873FC"/>
    <w:rsid w:val="00087A38"/>
    <w:rsid w:val="000920D5"/>
    <w:rsid w:val="000A1F33"/>
    <w:rsid w:val="000A2E85"/>
    <w:rsid w:val="000B0F76"/>
    <w:rsid w:val="000B2262"/>
    <w:rsid w:val="000B2495"/>
    <w:rsid w:val="000B2FBF"/>
    <w:rsid w:val="000B4620"/>
    <w:rsid w:val="000B5C08"/>
    <w:rsid w:val="000C2DFA"/>
    <w:rsid w:val="000C475B"/>
    <w:rsid w:val="000C50AF"/>
    <w:rsid w:val="000C7301"/>
    <w:rsid w:val="000C7529"/>
    <w:rsid w:val="000D2587"/>
    <w:rsid w:val="000D4CFD"/>
    <w:rsid w:val="000D67C9"/>
    <w:rsid w:val="000D7254"/>
    <w:rsid w:val="000E0393"/>
    <w:rsid w:val="000E27FD"/>
    <w:rsid w:val="000E3EA9"/>
    <w:rsid w:val="000E3F9E"/>
    <w:rsid w:val="000E5CCB"/>
    <w:rsid w:val="000F409F"/>
    <w:rsid w:val="000F74D6"/>
    <w:rsid w:val="00100060"/>
    <w:rsid w:val="00101614"/>
    <w:rsid w:val="00104CF1"/>
    <w:rsid w:val="0010600E"/>
    <w:rsid w:val="00112A30"/>
    <w:rsid w:val="0011438F"/>
    <w:rsid w:val="001148FE"/>
    <w:rsid w:val="0011492A"/>
    <w:rsid w:val="0011495B"/>
    <w:rsid w:val="00122BF9"/>
    <w:rsid w:val="00124484"/>
    <w:rsid w:val="00124749"/>
    <w:rsid w:val="00126A1A"/>
    <w:rsid w:val="00126F08"/>
    <w:rsid w:val="00131337"/>
    <w:rsid w:val="00131860"/>
    <w:rsid w:val="0013491B"/>
    <w:rsid w:val="00137D58"/>
    <w:rsid w:val="001400BE"/>
    <w:rsid w:val="00142363"/>
    <w:rsid w:val="0014489D"/>
    <w:rsid w:val="00150F6C"/>
    <w:rsid w:val="0015240A"/>
    <w:rsid w:val="0015412F"/>
    <w:rsid w:val="001543CB"/>
    <w:rsid w:val="00157E87"/>
    <w:rsid w:val="00161349"/>
    <w:rsid w:val="001626D2"/>
    <w:rsid w:val="00163B54"/>
    <w:rsid w:val="00166D30"/>
    <w:rsid w:val="00170AA2"/>
    <w:rsid w:val="00170C07"/>
    <w:rsid w:val="001741E9"/>
    <w:rsid w:val="00175C6E"/>
    <w:rsid w:val="00181D21"/>
    <w:rsid w:val="00182EED"/>
    <w:rsid w:val="00182F52"/>
    <w:rsid w:val="00186364"/>
    <w:rsid w:val="00187A31"/>
    <w:rsid w:val="00191918"/>
    <w:rsid w:val="001926C1"/>
    <w:rsid w:val="001959CE"/>
    <w:rsid w:val="001A290A"/>
    <w:rsid w:val="001A2E23"/>
    <w:rsid w:val="001B3695"/>
    <w:rsid w:val="001C08FC"/>
    <w:rsid w:val="001C09E4"/>
    <w:rsid w:val="001C128D"/>
    <w:rsid w:val="001C2708"/>
    <w:rsid w:val="001C2FF3"/>
    <w:rsid w:val="001C6D94"/>
    <w:rsid w:val="001D0957"/>
    <w:rsid w:val="001D2058"/>
    <w:rsid w:val="001D2799"/>
    <w:rsid w:val="001D4C2F"/>
    <w:rsid w:val="001D70F6"/>
    <w:rsid w:val="001E1B5F"/>
    <w:rsid w:val="001E4C3E"/>
    <w:rsid w:val="001E6525"/>
    <w:rsid w:val="001E70D5"/>
    <w:rsid w:val="001F00E3"/>
    <w:rsid w:val="001F405D"/>
    <w:rsid w:val="002006E4"/>
    <w:rsid w:val="00203DB8"/>
    <w:rsid w:val="002052B4"/>
    <w:rsid w:val="002123A1"/>
    <w:rsid w:val="00212CE8"/>
    <w:rsid w:val="002143CB"/>
    <w:rsid w:val="00222EA7"/>
    <w:rsid w:val="00226288"/>
    <w:rsid w:val="00227890"/>
    <w:rsid w:val="00227E66"/>
    <w:rsid w:val="00232D17"/>
    <w:rsid w:val="00233D51"/>
    <w:rsid w:val="00236254"/>
    <w:rsid w:val="00236B08"/>
    <w:rsid w:val="00237617"/>
    <w:rsid w:val="00237B34"/>
    <w:rsid w:val="002409FE"/>
    <w:rsid w:val="00240C6B"/>
    <w:rsid w:val="00242CCC"/>
    <w:rsid w:val="002445E9"/>
    <w:rsid w:val="0024694C"/>
    <w:rsid w:val="00246C80"/>
    <w:rsid w:val="00247C94"/>
    <w:rsid w:val="0025092A"/>
    <w:rsid w:val="00251321"/>
    <w:rsid w:val="00252168"/>
    <w:rsid w:val="0025366F"/>
    <w:rsid w:val="00253750"/>
    <w:rsid w:val="00256894"/>
    <w:rsid w:val="00260549"/>
    <w:rsid w:val="0026059E"/>
    <w:rsid w:val="002613F6"/>
    <w:rsid w:val="00265564"/>
    <w:rsid w:val="00267BCF"/>
    <w:rsid w:val="0027134D"/>
    <w:rsid w:val="00271551"/>
    <w:rsid w:val="00277D26"/>
    <w:rsid w:val="002805EC"/>
    <w:rsid w:val="00281044"/>
    <w:rsid w:val="002845E2"/>
    <w:rsid w:val="0028568F"/>
    <w:rsid w:val="00285DA2"/>
    <w:rsid w:val="0028710E"/>
    <w:rsid w:val="00291C87"/>
    <w:rsid w:val="0029221E"/>
    <w:rsid w:val="002A0047"/>
    <w:rsid w:val="002A2B31"/>
    <w:rsid w:val="002A308C"/>
    <w:rsid w:val="002A4AE2"/>
    <w:rsid w:val="002A4DC8"/>
    <w:rsid w:val="002B01ED"/>
    <w:rsid w:val="002B6198"/>
    <w:rsid w:val="002C4859"/>
    <w:rsid w:val="002C540E"/>
    <w:rsid w:val="002C69AF"/>
    <w:rsid w:val="002C6EF2"/>
    <w:rsid w:val="002C70B8"/>
    <w:rsid w:val="002D1B2D"/>
    <w:rsid w:val="002D3213"/>
    <w:rsid w:val="002D349F"/>
    <w:rsid w:val="002D61B1"/>
    <w:rsid w:val="002E09AA"/>
    <w:rsid w:val="002E5765"/>
    <w:rsid w:val="002E577C"/>
    <w:rsid w:val="002E5820"/>
    <w:rsid w:val="002E5FF6"/>
    <w:rsid w:val="002E738B"/>
    <w:rsid w:val="002F008E"/>
    <w:rsid w:val="002F11C3"/>
    <w:rsid w:val="002F4046"/>
    <w:rsid w:val="002F64F7"/>
    <w:rsid w:val="002F65EC"/>
    <w:rsid w:val="00300366"/>
    <w:rsid w:val="003030B4"/>
    <w:rsid w:val="003042C7"/>
    <w:rsid w:val="00304916"/>
    <w:rsid w:val="003059EA"/>
    <w:rsid w:val="0030658B"/>
    <w:rsid w:val="00307604"/>
    <w:rsid w:val="00311DD0"/>
    <w:rsid w:val="0031313E"/>
    <w:rsid w:val="00322326"/>
    <w:rsid w:val="00325AF6"/>
    <w:rsid w:val="00326179"/>
    <w:rsid w:val="003307D7"/>
    <w:rsid w:val="00330AB2"/>
    <w:rsid w:val="00330B98"/>
    <w:rsid w:val="00333520"/>
    <w:rsid w:val="00336C2A"/>
    <w:rsid w:val="00337AA5"/>
    <w:rsid w:val="00350C17"/>
    <w:rsid w:val="00351140"/>
    <w:rsid w:val="0035566D"/>
    <w:rsid w:val="00360269"/>
    <w:rsid w:val="00365C74"/>
    <w:rsid w:val="0036667F"/>
    <w:rsid w:val="003675E5"/>
    <w:rsid w:val="00370C63"/>
    <w:rsid w:val="00372A41"/>
    <w:rsid w:val="0037583F"/>
    <w:rsid w:val="003762E3"/>
    <w:rsid w:val="003833AD"/>
    <w:rsid w:val="0038479F"/>
    <w:rsid w:val="00386084"/>
    <w:rsid w:val="003911D9"/>
    <w:rsid w:val="003934A5"/>
    <w:rsid w:val="003935EC"/>
    <w:rsid w:val="00395E02"/>
    <w:rsid w:val="00397E19"/>
    <w:rsid w:val="003A0C60"/>
    <w:rsid w:val="003A5586"/>
    <w:rsid w:val="003A605C"/>
    <w:rsid w:val="003A6C90"/>
    <w:rsid w:val="003B2FF3"/>
    <w:rsid w:val="003B3451"/>
    <w:rsid w:val="003B5962"/>
    <w:rsid w:val="003B6E5C"/>
    <w:rsid w:val="003C1054"/>
    <w:rsid w:val="003C15BF"/>
    <w:rsid w:val="003C2B08"/>
    <w:rsid w:val="003C3715"/>
    <w:rsid w:val="003C547F"/>
    <w:rsid w:val="003D2D67"/>
    <w:rsid w:val="003D5186"/>
    <w:rsid w:val="003D7A24"/>
    <w:rsid w:val="003E0E57"/>
    <w:rsid w:val="003E11AC"/>
    <w:rsid w:val="003E2AC0"/>
    <w:rsid w:val="003E4538"/>
    <w:rsid w:val="003E6D73"/>
    <w:rsid w:val="003E75AD"/>
    <w:rsid w:val="003E768F"/>
    <w:rsid w:val="003E7BA3"/>
    <w:rsid w:val="003E7FBC"/>
    <w:rsid w:val="003F45DE"/>
    <w:rsid w:val="003F5433"/>
    <w:rsid w:val="003F569C"/>
    <w:rsid w:val="003F618F"/>
    <w:rsid w:val="00402B22"/>
    <w:rsid w:val="00402DBD"/>
    <w:rsid w:val="004035ED"/>
    <w:rsid w:val="00405430"/>
    <w:rsid w:val="00406AC0"/>
    <w:rsid w:val="0041117B"/>
    <w:rsid w:val="00411A98"/>
    <w:rsid w:val="004159AE"/>
    <w:rsid w:val="00415F7C"/>
    <w:rsid w:val="00425865"/>
    <w:rsid w:val="004260FC"/>
    <w:rsid w:val="00426A83"/>
    <w:rsid w:val="004357F5"/>
    <w:rsid w:val="00440991"/>
    <w:rsid w:val="0044203A"/>
    <w:rsid w:val="0045052E"/>
    <w:rsid w:val="00452DD0"/>
    <w:rsid w:val="00453E14"/>
    <w:rsid w:val="00461A8E"/>
    <w:rsid w:val="0046409E"/>
    <w:rsid w:val="0046412B"/>
    <w:rsid w:val="00466650"/>
    <w:rsid w:val="004666EA"/>
    <w:rsid w:val="00473B62"/>
    <w:rsid w:val="00476A8D"/>
    <w:rsid w:val="00477BB7"/>
    <w:rsid w:val="00484426"/>
    <w:rsid w:val="00490BD1"/>
    <w:rsid w:val="00493904"/>
    <w:rsid w:val="00493F13"/>
    <w:rsid w:val="00493FF3"/>
    <w:rsid w:val="004959B1"/>
    <w:rsid w:val="004973DC"/>
    <w:rsid w:val="004A2BE7"/>
    <w:rsid w:val="004A409B"/>
    <w:rsid w:val="004A4A57"/>
    <w:rsid w:val="004B5279"/>
    <w:rsid w:val="004B6B5A"/>
    <w:rsid w:val="004C0CCD"/>
    <w:rsid w:val="004C2468"/>
    <w:rsid w:val="004C6222"/>
    <w:rsid w:val="004D0E22"/>
    <w:rsid w:val="004D2B15"/>
    <w:rsid w:val="004D3361"/>
    <w:rsid w:val="004E15EF"/>
    <w:rsid w:val="004E235C"/>
    <w:rsid w:val="004E47F4"/>
    <w:rsid w:val="004E4A6E"/>
    <w:rsid w:val="004E739C"/>
    <w:rsid w:val="004E752F"/>
    <w:rsid w:val="004F524C"/>
    <w:rsid w:val="004F67E7"/>
    <w:rsid w:val="004F70A1"/>
    <w:rsid w:val="00505099"/>
    <w:rsid w:val="005055FA"/>
    <w:rsid w:val="00505898"/>
    <w:rsid w:val="00506592"/>
    <w:rsid w:val="00510D6C"/>
    <w:rsid w:val="00513500"/>
    <w:rsid w:val="0051477F"/>
    <w:rsid w:val="0051620E"/>
    <w:rsid w:val="00521547"/>
    <w:rsid w:val="00521684"/>
    <w:rsid w:val="005237A1"/>
    <w:rsid w:val="005254D4"/>
    <w:rsid w:val="0053003E"/>
    <w:rsid w:val="00531877"/>
    <w:rsid w:val="00531A95"/>
    <w:rsid w:val="00536E20"/>
    <w:rsid w:val="00536E8B"/>
    <w:rsid w:val="00541320"/>
    <w:rsid w:val="005459FC"/>
    <w:rsid w:val="00552B8B"/>
    <w:rsid w:val="00553FE7"/>
    <w:rsid w:val="0056127E"/>
    <w:rsid w:val="00561BE7"/>
    <w:rsid w:val="00564AED"/>
    <w:rsid w:val="00565959"/>
    <w:rsid w:val="00567571"/>
    <w:rsid w:val="005711E9"/>
    <w:rsid w:val="005714A3"/>
    <w:rsid w:val="00571EF8"/>
    <w:rsid w:val="00572110"/>
    <w:rsid w:val="00575584"/>
    <w:rsid w:val="00575EA0"/>
    <w:rsid w:val="00576FE9"/>
    <w:rsid w:val="0057773D"/>
    <w:rsid w:val="00581609"/>
    <w:rsid w:val="00583DD4"/>
    <w:rsid w:val="00585C61"/>
    <w:rsid w:val="00587461"/>
    <w:rsid w:val="00593C2D"/>
    <w:rsid w:val="005942FB"/>
    <w:rsid w:val="005944F3"/>
    <w:rsid w:val="00597D03"/>
    <w:rsid w:val="005A33C6"/>
    <w:rsid w:val="005A4014"/>
    <w:rsid w:val="005A44B8"/>
    <w:rsid w:val="005A6D6C"/>
    <w:rsid w:val="005B0E85"/>
    <w:rsid w:val="005B2138"/>
    <w:rsid w:val="005B30A8"/>
    <w:rsid w:val="005C42AA"/>
    <w:rsid w:val="005C55EF"/>
    <w:rsid w:val="005D0FE9"/>
    <w:rsid w:val="005D399F"/>
    <w:rsid w:val="005D5AB9"/>
    <w:rsid w:val="005E2A06"/>
    <w:rsid w:val="005E2E03"/>
    <w:rsid w:val="005E5C84"/>
    <w:rsid w:val="005E7ABC"/>
    <w:rsid w:val="005E7C27"/>
    <w:rsid w:val="005F0B48"/>
    <w:rsid w:val="005F24B4"/>
    <w:rsid w:val="005F270E"/>
    <w:rsid w:val="005F45CE"/>
    <w:rsid w:val="005F663C"/>
    <w:rsid w:val="005F6766"/>
    <w:rsid w:val="005F7875"/>
    <w:rsid w:val="00602F3F"/>
    <w:rsid w:val="0060493E"/>
    <w:rsid w:val="00604EAB"/>
    <w:rsid w:val="006055FA"/>
    <w:rsid w:val="0061080E"/>
    <w:rsid w:val="0061087F"/>
    <w:rsid w:val="00610FB5"/>
    <w:rsid w:val="00611516"/>
    <w:rsid w:val="00613B3D"/>
    <w:rsid w:val="00616FB6"/>
    <w:rsid w:val="00620973"/>
    <w:rsid w:val="006226E8"/>
    <w:rsid w:val="00623906"/>
    <w:rsid w:val="00625C09"/>
    <w:rsid w:val="006262E8"/>
    <w:rsid w:val="00632108"/>
    <w:rsid w:val="0063565F"/>
    <w:rsid w:val="0064003D"/>
    <w:rsid w:val="00642F1A"/>
    <w:rsid w:val="00644EBC"/>
    <w:rsid w:val="00646027"/>
    <w:rsid w:val="00646C19"/>
    <w:rsid w:val="0065028B"/>
    <w:rsid w:val="00653E59"/>
    <w:rsid w:val="00654089"/>
    <w:rsid w:val="00657FD2"/>
    <w:rsid w:val="00661C14"/>
    <w:rsid w:val="00664686"/>
    <w:rsid w:val="006646CB"/>
    <w:rsid w:val="00665222"/>
    <w:rsid w:val="00665D39"/>
    <w:rsid w:val="00670D1E"/>
    <w:rsid w:val="00672213"/>
    <w:rsid w:val="006734C0"/>
    <w:rsid w:val="00674249"/>
    <w:rsid w:val="00683F2C"/>
    <w:rsid w:val="00684060"/>
    <w:rsid w:val="00684712"/>
    <w:rsid w:val="00685351"/>
    <w:rsid w:val="006917BB"/>
    <w:rsid w:val="00691921"/>
    <w:rsid w:val="00693681"/>
    <w:rsid w:val="00694994"/>
    <w:rsid w:val="0069549C"/>
    <w:rsid w:val="006979C6"/>
    <w:rsid w:val="006A528D"/>
    <w:rsid w:val="006A7739"/>
    <w:rsid w:val="006B1EA1"/>
    <w:rsid w:val="006B4607"/>
    <w:rsid w:val="006B4822"/>
    <w:rsid w:val="006B7111"/>
    <w:rsid w:val="006B79A6"/>
    <w:rsid w:val="006B7E9F"/>
    <w:rsid w:val="006C1275"/>
    <w:rsid w:val="006C25E6"/>
    <w:rsid w:val="006C7D53"/>
    <w:rsid w:val="006D17CD"/>
    <w:rsid w:val="006D1C2E"/>
    <w:rsid w:val="006D4049"/>
    <w:rsid w:val="006D4E42"/>
    <w:rsid w:val="006D6EAE"/>
    <w:rsid w:val="006E08D7"/>
    <w:rsid w:val="006E11E8"/>
    <w:rsid w:val="006E7BB0"/>
    <w:rsid w:val="006E7D48"/>
    <w:rsid w:val="006F135D"/>
    <w:rsid w:val="006F26BF"/>
    <w:rsid w:val="006F2927"/>
    <w:rsid w:val="006F59F8"/>
    <w:rsid w:val="006F7D7A"/>
    <w:rsid w:val="00701EAD"/>
    <w:rsid w:val="00704B39"/>
    <w:rsid w:val="00705BEB"/>
    <w:rsid w:val="00706738"/>
    <w:rsid w:val="007071DC"/>
    <w:rsid w:val="00711D19"/>
    <w:rsid w:val="00712496"/>
    <w:rsid w:val="007139C0"/>
    <w:rsid w:val="0071465C"/>
    <w:rsid w:val="00714966"/>
    <w:rsid w:val="00723A91"/>
    <w:rsid w:val="00726A68"/>
    <w:rsid w:val="00727D42"/>
    <w:rsid w:val="00730264"/>
    <w:rsid w:val="00731D78"/>
    <w:rsid w:val="00733482"/>
    <w:rsid w:val="00740232"/>
    <w:rsid w:val="00741ADA"/>
    <w:rsid w:val="00744649"/>
    <w:rsid w:val="00745D0D"/>
    <w:rsid w:val="007462A0"/>
    <w:rsid w:val="0075172E"/>
    <w:rsid w:val="00751A3F"/>
    <w:rsid w:val="00753AF0"/>
    <w:rsid w:val="0075744A"/>
    <w:rsid w:val="00760212"/>
    <w:rsid w:val="00761767"/>
    <w:rsid w:val="00761A41"/>
    <w:rsid w:val="00764F55"/>
    <w:rsid w:val="00765165"/>
    <w:rsid w:val="0076673D"/>
    <w:rsid w:val="00777B05"/>
    <w:rsid w:val="00781FC4"/>
    <w:rsid w:val="00784DEE"/>
    <w:rsid w:val="00785CF6"/>
    <w:rsid w:val="00792CE4"/>
    <w:rsid w:val="0079338C"/>
    <w:rsid w:val="00795262"/>
    <w:rsid w:val="00796647"/>
    <w:rsid w:val="00796FDE"/>
    <w:rsid w:val="00797CC0"/>
    <w:rsid w:val="007A0BAB"/>
    <w:rsid w:val="007A246B"/>
    <w:rsid w:val="007A271D"/>
    <w:rsid w:val="007A2F5A"/>
    <w:rsid w:val="007A7C20"/>
    <w:rsid w:val="007B280D"/>
    <w:rsid w:val="007B2B10"/>
    <w:rsid w:val="007B5005"/>
    <w:rsid w:val="007B5B1A"/>
    <w:rsid w:val="007B732B"/>
    <w:rsid w:val="007B7738"/>
    <w:rsid w:val="007C076A"/>
    <w:rsid w:val="007C1703"/>
    <w:rsid w:val="007C6A37"/>
    <w:rsid w:val="007D0892"/>
    <w:rsid w:val="007D0D7A"/>
    <w:rsid w:val="007D3632"/>
    <w:rsid w:val="007E1521"/>
    <w:rsid w:val="007E2075"/>
    <w:rsid w:val="007E529D"/>
    <w:rsid w:val="007F27A5"/>
    <w:rsid w:val="007F3AD0"/>
    <w:rsid w:val="007F4489"/>
    <w:rsid w:val="007F6C8E"/>
    <w:rsid w:val="0080001D"/>
    <w:rsid w:val="00801B2A"/>
    <w:rsid w:val="00813F5D"/>
    <w:rsid w:val="00816ADF"/>
    <w:rsid w:val="008237A3"/>
    <w:rsid w:val="008306F5"/>
    <w:rsid w:val="00833265"/>
    <w:rsid w:val="008340A6"/>
    <w:rsid w:val="0083523C"/>
    <w:rsid w:val="00836508"/>
    <w:rsid w:val="00841024"/>
    <w:rsid w:val="0084119D"/>
    <w:rsid w:val="00843972"/>
    <w:rsid w:val="00843CB2"/>
    <w:rsid w:val="008445C3"/>
    <w:rsid w:val="00850BF9"/>
    <w:rsid w:val="008548FF"/>
    <w:rsid w:val="00854E32"/>
    <w:rsid w:val="0085634E"/>
    <w:rsid w:val="008577EF"/>
    <w:rsid w:val="00861499"/>
    <w:rsid w:val="00863504"/>
    <w:rsid w:val="00864E20"/>
    <w:rsid w:val="00865A2A"/>
    <w:rsid w:val="0086659A"/>
    <w:rsid w:val="00867E8C"/>
    <w:rsid w:val="00875BA5"/>
    <w:rsid w:val="00875CF5"/>
    <w:rsid w:val="008762B9"/>
    <w:rsid w:val="0088038D"/>
    <w:rsid w:val="00881448"/>
    <w:rsid w:val="008817E0"/>
    <w:rsid w:val="008831DB"/>
    <w:rsid w:val="00887DF4"/>
    <w:rsid w:val="00890F52"/>
    <w:rsid w:val="00892035"/>
    <w:rsid w:val="00896B9F"/>
    <w:rsid w:val="008A2BB7"/>
    <w:rsid w:val="008A7BE0"/>
    <w:rsid w:val="008A7D32"/>
    <w:rsid w:val="008B14E2"/>
    <w:rsid w:val="008B1D59"/>
    <w:rsid w:val="008B20F9"/>
    <w:rsid w:val="008B4FAD"/>
    <w:rsid w:val="008C2509"/>
    <w:rsid w:val="008C2E06"/>
    <w:rsid w:val="008C33F4"/>
    <w:rsid w:val="008C651E"/>
    <w:rsid w:val="008C690B"/>
    <w:rsid w:val="008C79D5"/>
    <w:rsid w:val="008D14A6"/>
    <w:rsid w:val="008D1A84"/>
    <w:rsid w:val="008D1C6F"/>
    <w:rsid w:val="008E0E3D"/>
    <w:rsid w:val="008E2B4D"/>
    <w:rsid w:val="008E4CF5"/>
    <w:rsid w:val="008E6D66"/>
    <w:rsid w:val="008E7700"/>
    <w:rsid w:val="008F29A7"/>
    <w:rsid w:val="008F4516"/>
    <w:rsid w:val="008F45B9"/>
    <w:rsid w:val="008F6E1F"/>
    <w:rsid w:val="00905EC5"/>
    <w:rsid w:val="0091072B"/>
    <w:rsid w:val="0091387B"/>
    <w:rsid w:val="00920CB5"/>
    <w:rsid w:val="00921C97"/>
    <w:rsid w:val="00922424"/>
    <w:rsid w:val="00922F12"/>
    <w:rsid w:val="00926C33"/>
    <w:rsid w:val="00932F26"/>
    <w:rsid w:val="00935458"/>
    <w:rsid w:val="00936C25"/>
    <w:rsid w:val="009405FD"/>
    <w:rsid w:val="00941C53"/>
    <w:rsid w:val="0094286A"/>
    <w:rsid w:val="00943DAD"/>
    <w:rsid w:val="0094742B"/>
    <w:rsid w:val="009474A4"/>
    <w:rsid w:val="00947D72"/>
    <w:rsid w:val="00955A27"/>
    <w:rsid w:val="0096109C"/>
    <w:rsid w:val="009614D2"/>
    <w:rsid w:val="00961D2E"/>
    <w:rsid w:val="00964A05"/>
    <w:rsid w:val="00964C5C"/>
    <w:rsid w:val="00965C53"/>
    <w:rsid w:val="009719D7"/>
    <w:rsid w:val="0097301F"/>
    <w:rsid w:val="009760EE"/>
    <w:rsid w:val="00976F4D"/>
    <w:rsid w:val="00982343"/>
    <w:rsid w:val="009857BE"/>
    <w:rsid w:val="009863D3"/>
    <w:rsid w:val="00987BB4"/>
    <w:rsid w:val="00997206"/>
    <w:rsid w:val="009977A0"/>
    <w:rsid w:val="009B1A23"/>
    <w:rsid w:val="009B37E1"/>
    <w:rsid w:val="009B4C58"/>
    <w:rsid w:val="009B65CB"/>
    <w:rsid w:val="009B6F45"/>
    <w:rsid w:val="009B7806"/>
    <w:rsid w:val="009C582F"/>
    <w:rsid w:val="009C6702"/>
    <w:rsid w:val="009D171E"/>
    <w:rsid w:val="009D1C52"/>
    <w:rsid w:val="009D34E0"/>
    <w:rsid w:val="009D5563"/>
    <w:rsid w:val="009D6C56"/>
    <w:rsid w:val="009F32E2"/>
    <w:rsid w:val="009F4023"/>
    <w:rsid w:val="009F5D5A"/>
    <w:rsid w:val="009F6BC9"/>
    <w:rsid w:val="009F7753"/>
    <w:rsid w:val="00A01F17"/>
    <w:rsid w:val="00A028E2"/>
    <w:rsid w:val="00A03BA2"/>
    <w:rsid w:val="00A04FD8"/>
    <w:rsid w:val="00A052E7"/>
    <w:rsid w:val="00A05E3D"/>
    <w:rsid w:val="00A07A57"/>
    <w:rsid w:val="00A10646"/>
    <w:rsid w:val="00A1261F"/>
    <w:rsid w:val="00A15AF5"/>
    <w:rsid w:val="00A234AE"/>
    <w:rsid w:val="00A25422"/>
    <w:rsid w:val="00A269FB"/>
    <w:rsid w:val="00A26AA3"/>
    <w:rsid w:val="00A2796D"/>
    <w:rsid w:val="00A34A8C"/>
    <w:rsid w:val="00A35CD6"/>
    <w:rsid w:val="00A374DF"/>
    <w:rsid w:val="00A37C5F"/>
    <w:rsid w:val="00A41378"/>
    <w:rsid w:val="00A44091"/>
    <w:rsid w:val="00A46832"/>
    <w:rsid w:val="00A4714D"/>
    <w:rsid w:val="00A57F22"/>
    <w:rsid w:val="00A613CF"/>
    <w:rsid w:val="00A62959"/>
    <w:rsid w:val="00A653BC"/>
    <w:rsid w:val="00A66423"/>
    <w:rsid w:val="00A71227"/>
    <w:rsid w:val="00A73DD3"/>
    <w:rsid w:val="00A74B08"/>
    <w:rsid w:val="00A83B6C"/>
    <w:rsid w:val="00A84454"/>
    <w:rsid w:val="00A86FA0"/>
    <w:rsid w:val="00A872A2"/>
    <w:rsid w:val="00A87B3C"/>
    <w:rsid w:val="00A90354"/>
    <w:rsid w:val="00A909F6"/>
    <w:rsid w:val="00A92584"/>
    <w:rsid w:val="00A97036"/>
    <w:rsid w:val="00AA3250"/>
    <w:rsid w:val="00AA5949"/>
    <w:rsid w:val="00AB1730"/>
    <w:rsid w:val="00AB39E5"/>
    <w:rsid w:val="00AB577C"/>
    <w:rsid w:val="00AC3A03"/>
    <w:rsid w:val="00AC52C6"/>
    <w:rsid w:val="00AC5FD5"/>
    <w:rsid w:val="00AC6D04"/>
    <w:rsid w:val="00AC701E"/>
    <w:rsid w:val="00AD201A"/>
    <w:rsid w:val="00AD37B8"/>
    <w:rsid w:val="00AD64D3"/>
    <w:rsid w:val="00AD710D"/>
    <w:rsid w:val="00AE3491"/>
    <w:rsid w:val="00AE44DD"/>
    <w:rsid w:val="00AE48BE"/>
    <w:rsid w:val="00AE6546"/>
    <w:rsid w:val="00AE7BB0"/>
    <w:rsid w:val="00AF04E4"/>
    <w:rsid w:val="00AF1E8C"/>
    <w:rsid w:val="00AF360C"/>
    <w:rsid w:val="00AF4E00"/>
    <w:rsid w:val="00AF7045"/>
    <w:rsid w:val="00AF7732"/>
    <w:rsid w:val="00B03B41"/>
    <w:rsid w:val="00B06A67"/>
    <w:rsid w:val="00B076B1"/>
    <w:rsid w:val="00B11DAA"/>
    <w:rsid w:val="00B1201D"/>
    <w:rsid w:val="00B202EF"/>
    <w:rsid w:val="00B2064D"/>
    <w:rsid w:val="00B2228A"/>
    <w:rsid w:val="00B23C7D"/>
    <w:rsid w:val="00B258CD"/>
    <w:rsid w:val="00B2685E"/>
    <w:rsid w:val="00B4007C"/>
    <w:rsid w:val="00B40944"/>
    <w:rsid w:val="00B42F52"/>
    <w:rsid w:val="00B479B2"/>
    <w:rsid w:val="00B47DE8"/>
    <w:rsid w:val="00B518A3"/>
    <w:rsid w:val="00B5195A"/>
    <w:rsid w:val="00B52B93"/>
    <w:rsid w:val="00B55D63"/>
    <w:rsid w:val="00B57194"/>
    <w:rsid w:val="00B67D50"/>
    <w:rsid w:val="00B7218D"/>
    <w:rsid w:val="00B73D4D"/>
    <w:rsid w:val="00B740B4"/>
    <w:rsid w:val="00B750E2"/>
    <w:rsid w:val="00B76086"/>
    <w:rsid w:val="00B7654A"/>
    <w:rsid w:val="00B814F7"/>
    <w:rsid w:val="00B8264B"/>
    <w:rsid w:val="00B835DC"/>
    <w:rsid w:val="00B8573C"/>
    <w:rsid w:val="00B85BCB"/>
    <w:rsid w:val="00B86711"/>
    <w:rsid w:val="00B9080C"/>
    <w:rsid w:val="00B93977"/>
    <w:rsid w:val="00B93DB8"/>
    <w:rsid w:val="00B94344"/>
    <w:rsid w:val="00B96B0D"/>
    <w:rsid w:val="00BA04FC"/>
    <w:rsid w:val="00BA0EEF"/>
    <w:rsid w:val="00BA0FA9"/>
    <w:rsid w:val="00BA1736"/>
    <w:rsid w:val="00BA4573"/>
    <w:rsid w:val="00BA617B"/>
    <w:rsid w:val="00BA65AE"/>
    <w:rsid w:val="00BB06EC"/>
    <w:rsid w:val="00BB2453"/>
    <w:rsid w:val="00BB79B2"/>
    <w:rsid w:val="00BC0FD3"/>
    <w:rsid w:val="00BC1FE3"/>
    <w:rsid w:val="00BC4888"/>
    <w:rsid w:val="00BC690A"/>
    <w:rsid w:val="00BC73F7"/>
    <w:rsid w:val="00BC79C8"/>
    <w:rsid w:val="00BD0E01"/>
    <w:rsid w:val="00BD153D"/>
    <w:rsid w:val="00BD1656"/>
    <w:rsid w:val="00BD20DE"/>
    <w:rsid w:val="00BD79A4"/>
    <w:rsid w:val="00BF0D44"/>
    <w:rsid w:val="00BF3D4C"/>
    <w:rsid w:val="00BF569C"/>
    <w:rsid w:val="00BF6AEB"/>
    <w:rsid w:val="00C030DD"/>
    <w:rsid w:val="00C05AF4"/>
    <w:rsid w:val="00C05D9E"/>
    <w:rsid w:val="00C10828"/>
    <w:rsid w:val="00C15213"/>
    <w:rsid w:val="00C23CE5"/>
    <w:rsid w:val="00C30D0B"/>
    <w:rsid w:val="00C30FF9"/>
    <w:rsid w:val="00C329D4"/>
    <w:rsid w:val="00C459F0"/>
    <w:rsid w:val="00C45DAA"/>
    <w:rsid w:val="00C47C4D"/>
    <w:rsid w:val="00C51656"/>
    <w:rsid w:val="00C52C55"/>
    <w:rsid w:val="00C55796"/>
    <w:rsid w:val="00C5592D"/>
    <w:rsid w:val="00C571B1"/>
    <w:rsid w:val="00C5769E"/>
    <w:rsid w:val="00C61821"/>
    <w:rsid w:val="00C62341"/>
    <w:rsid w:val="00C62CE4"/>
    <w:rsid w:val="00C63C88"/>
    <w:rsid w:val="00C6420C"/>
    <w:rsid w:val="00C7087F"/>
    <w:rsid w:val="00C71B89"/>
    <w:rsid w:val="00C741D7"/>
    <w:rsid w:val="00C7538B"/>
    <w:rsid w:val="00C765E3"/>
    <w:rsid w:val="00C76908"/>
    <w:rsid w:val="00C7731C"/>
    <w:rsid w:val="00C83AF4"/>
    <w:rsid w:val="00C83EDB"/>
    <w:rsid w:val="00C856F6"/>
    <w:rsid w:val="00C93D1A"/>
    <w:rsid w:val="00CA20BC"/>
    <w:rsid w:val="00CA4917"/>
    <w:rsid w:val="00CA64A7"/>
    <w:rsid w:val="00CA7CC4"/>
    <w:rsid w:val="00CB3177"/>
    <w:rsid w:val="00CB639F"/>
    <w:rsid w:val="00CC104E"/>
    <w:rsid w:val="00CC1B52"/>
    <w:rsid w:val="00CC3268"/>
    <w:rsid w:val="00CC41AA"/>
    <w:rsid w:val="00CC58B7"/>
    <w:rsid w:val="00CD013B"/>
    <w:rsid w:val="00CE7AED"/>
    <w:rsid w:val="00CE7B83"/>
    <w:rsid w:val="00CF0812"/>
    <w:rsid w:val="00CF6B5A"/>
    <w:rsid w:val="00D002F9"/>
    <w:rsid w:val="00D05633"/>
    <w:rsid w:val="00D05896"/>
    <w:rsid w:val="00D07CB2"/>
    <w:rsid w:val="00D14229"/>
    <w:rsid w:val="00D15F7B"/>
    <w:rsid w:val="00D25BB0"/>
    <w:rsid w:val="00D26100"/>
    <w:rsid w:val="00D2773B"/>
    <w:rsid w:val="00D31A7D"/>
    <w:rsid w:val="00D34561"/>
    <w:rsid w:val="00D34934"/>
    <w:rsid w:val="00D35C87"/>
    <w:rsid w:val="00D40BC2"/>
    <w:rsid w:val="00D433AB"/>
    <w:rsid w:val="00D44A62"/>
    <w:rsid w:val="00D44C44"/>
    <w:rsid w:val="00D46485"/>
    <w:rsid w:val="00D46E30"/>
    <w:rsid w:val="00D473BF"/>
    <w:rsid w:val="00D51602"/>
    <w:rsid w:val="00D540EA"/>
    <w:rsid w:val="00D54F9D"/>
    <w:rsid w:val="00D553E6"/>
    <w:rsid w:val="00D60378"/>
    <w:rsid w:val="00D63046"/>
    <w:rsid w:val="00D65568"/>
    <w:rsid w:val="00D67050"/>
    <w:rsid w:val="00D6770A"/>
    <w:rsid w:val="00D74B41"/>
    <w:rsid w:val="00D764FA"/>
    <w:rsid w:val="00D7795B"/>
    <w:rsid w:val="00D87620"/>
    <w:rsid w:val="00D9114D"/>
    <w:rsid w:val="00D917DF"/>
    <w:rsid w:val="00D92A0B"/>
    <w:rsid w:val="00D935C7"/>
    <w:rsid w:val="00D944BD"/>
    <w:rsid w:val="00D945F1"/>
    <w:rsid w:val="00D95F16"/>
    <w:rsid w:val="00D970F7"/>
    <w:rsid w:val="00D97367"/>
    <w:rsid w:val="00D9775C"/>
    <w:rsid w:val="00DA5FF4"/>
    <w:rsid w:val="00DB0E1A"/>
    <w:rsid w:val="00DB273F"/>
    <w:rsid w:val="00DB2AB0"/>
    <w:rsid w:val="00DB3D38"/>
    <w:rsid w:val="00DB7B0C"/>
    <w:rsid w:val="00DC0E5B"/>
    <w:rsid w:val="00DC1ACB"/>
    <w:rsid w:val="00DC1AE8"/>
    <w:rsid w:val="00DC23CA"/>
    <w:rsid w:val="00DC3738"/>
    <w:rsid w:val="00DC4183"/>
    <w:rsid w:val="00DC5179"/>
    <w:rsid w:val="00DD0295"/>
    <w:rsid w:val="00DD0825"/>
    <w:rsid w:val="00DD0DBB"/>
    <w:rsid w:val="00DD1A61"/>
    <w:rsid w:val="00DD2736"/>
    <w:rsid w:val="00DD4AA6"/>
    <w:rsid w:val="00DD4DEC"/>
    <w:rsid w:val="00DD73DC"/>
    <w:rsid w:val="00DE75B9"/>
    <w:rsid w:val="00DF624A"/>
    <w:rsid w:val="00E00F71"/>
    <w:rsid w:val="00E0491B"/>
    <w:rsid w:val="00E079E3"/>
    <w:rsid w:val="00E10D59"/>
    <w:rsid w:val="00E116ED"/>
    <w:rsid w:val="00E163E2"/>
    <w:rsid w:val="00E249B1"/>
    <w:rsid w:val="00E27D9A"/>
    <w:rsid w:val="00E32616"/>
    <w:rsid w:val="00E33760"/>
    <w:rsid w:val="00E349DD"/>
    <w:rsid w:val="00E35384"/>
    <w:rsid w:val="00E35DBC"/>
    <w:rsid w:val="00E4009B"/>
    <w:rsid w:val="00E42DAD"/>
    <w:rsid w:val="00E43859"/>
    <w:rsid w:val="00E4445E"/>
    <w:rsid w:val="00E502D6"/>
    <w:rsid w:val="00E62439"/>
    <w:rsid w:val="00E629FA"/>
    <w:rsid w:val="00E63A8C"/>
    <w:rsid w:val="00E6454F"/>
    <w:rsid w:val="00E6569C"/>
    <w:rsid w:val="00E65F0F"/>
    <w:rsid w:val="00E72BD8"/>
    <w:rsid w:val="00E74956"/>
    <w:rsid w:val="00E749CB"/>
    <w:rsid w:val="00E75399"/>
    <w:rsid w:val="00E77759"/>
    <w:rsid w:val="00E83EC8"/>
    <w:rsid w:val="00E9072D"/>
    <w:rsid w:val="00E90807"/>
    <w:rsid w:val="00E945EC"/>
    <w:rsid w:val="00EA3DB7"/>
    <w:rsid w:val="00EB4DFB"/>
    <w:rsid w:val="00EC0708"/>
    <w:rsid w:val="00EC0C44"/>
    <w:rsid w:val="00EC3573"/>
    <w:rsid w:val="00EC5BF4"/>
    <w:rsid w:val="00EC6855"/>
    <w:rsid w:val="00ED0EC1"/>
    <w:rsid w:val="00ED1FE0"/>
    <w:rsid w:val="00ED25AC"/>
    <w:rsid w:val="00ED28E5"/>
    <w:rsid w:val="00ED696F"/>
    <w:rsid w:val="00EE04F5"/>
    <w:rsid w:val="00EE058A"/>
    <w:rsid w:val="00EE65A9"/>
    <w:rsid w:val="00EE7299"/>
    <w:rsid w:val="00EF0AEE"/>
    <w:rsid w:val="00EF7527"/>
    <w:rsid w:val="00F02AD7"/>
    <w:rsid w:val="00F132F4"/>
    <w:rsid w:val="00F15BE9"/>
    <w:rsid w:val="00F15DA1"/>
    <w:rsid w:val="00F2205F"/>
    <w:rsid w:val="00F24057"/>
    <w:rsid w:val="00F24FA7"/>
    <w:rsid w:val="00F250A5"/>
    <w:rsid w:val="00F25EEA"/>
    <w:rsid w:val="00F41088"/>
    <w:rsid w:val="00F41F9C"/>
    <w:rsid w:val="00F44862"/>
    <w:rsid w:val="00F47BE4"/>
    <w:rsid w:val="00F57F34"/>
    <w:rsid w:val="00F70644"/>
    <w:rsid w:val="00F70DBB"/>
    <w:rsid w:val="00F7475D"/>
    <w:rsid w:val="00F82B50"/>
    <w:rsid w:val="00F82D10"/>
    <w:rsid w:val="00F9018E"/>
    <w:rsid w:val="00F91E46"/>
    <w:rsid w:val="00F920AF"/>
    <w:rsid w:val="00F9522A"/>
    <w:rsid w:val="00FA00A3"/>
    <w:rsid w:val="00FA1782"/>
    <w:rsid w:val="00FA531F"/>
    <w:rsid w:val="00FA718D"/>
    <w:rsid w:val="00FB0355"/>
    <w:rsid w:val="00FB2560"/>
    <w:rsid w:val="00FB326B"/>
    <w:rsid w:val="00FB6350"/>
    <w:rsid w:val="00FB7D14"/>
    <w:rsid w:val="00FD03D5"/>
    <w:rsid w:val="00FD3C72"/>
    <w:rsid w:val="00FD44E1"/>
    <w:rsid w:val="00FD7B51"/>
    <w:rsid w:val="00FE2CE4"/>
    <w:rsid w:val="00FE2E43"/>
    <w:rsid w:val="00FE358F"/>
    <w:rsid w:val="00FE5F60"/>
    <w:rsid w:val="00FE76FC"/>
    <w:rsid w:val="00FE791B"/>
    <w:rsid w:val="00FE7E48"/>
    <w:rsid w:val="00FE7FE8"/>
    <w:rsid w:val="00FF33E6"/>
    <w:rsid w:val="00FF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91E0"/>
  <w15:docId w15:val="{2CA9F7ED-3C25-440C-AB7E-DA2FB45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5EF"/>
    <w:rPr>
      <w:sz w:val="24"/>
    </w:rPr>
  </w:style>
  <w:style w:type="paragraph" w:styleId="1">
    <w:name w:val="heading 1"/>
    <w:basedOn w:val="a"/>
    <w:next w:val="a"/>
    <w:link w:val="10"/>
    <w:uiPriority w:val="9"/>
    <w:qFormat/>
    <w:rsid w:val="00BD153D"/>
    <w:pPr>
      <w:keepNext/>
      <w:keepLines/>
      <w:spacing w:before="240" w:after="0"/>
      <w:jc w:val="right"/>
      <w:outlineLvl w:val="0"/>
    </w:pPr>
    <w:rPr>
      <w:rFonts w:ascii="Sylfaen" w:eastAsiaTheme="majorEastAsia" w:hAnsi="Sylfaen" w:cstheme="majorBidi"/>
      <w:b/>
      <w:color w:val="ED7D31" w:themeColor="accent2"/>
      <w:sz w:val="32"/>
      <w:szCs w:val="52"/>
    </w:rPr>
  </w:style>
  <w:style w:type="paragraph" w:styleId="2">
    <w:name w:val="heading 2"/>
    <w:basedOn w:val="a"/>
    <w:next w:val="a"/>
    <w:link w:val="20"/>
    <w:uiPriority w:val="9"/>
    <w:unhideWhenUsed/>
    <w:qFormat/>
    <w:rsid w:val="005F24B4"/>
    <w:pPr>
      <w:keepNext/>
      <w:keepLines/>
      <w:shd w:val="clear" w:color="ED7D31" w:themeColor="accent2" w:fill="auto"/>
      <w:spacing w:before="240" w:after="0"/>
      <w:jc w:val="right"/>
      <w:outlineLvl w:val="1"/>
    </w:pPr>
    <w:rPr>
      <w:rFonts w:ascii="Sylfaen" w:eastAsiaTheme="majorEastAsia" w:hAnsi="Sylfaen" w:cstheme="majorBidi"/>
      <w:b/>
      <w:color w:val="ED7D31" w:themeColor="accent2"/>
      <w:sz w:val="32"/>
      <w:szCs w:val="26"/>
    </w:rPr>
  </w:style>
  <w:style w:type="paragraph" w:styleId="3">
    <w:name w:val="heading 3"/>
    <w:basedOn w:val="a"/>
    <w:next w:val="a"/>
    <w:link w:val="30"/>
    <w:uiPriority w:val="9"/>
    <w:unhideWhenUsed/>
    <w:qFormat/>
    <w:rsid w:val="00510D6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AF4"/>
    <w:pPr>
      <w:spacing w:after="0" w:line="240" w:lineRule="auto"/>
    </w:pPr>
    <w:rPr>
      <w:rFonts w:eastAsiaTheme="minorEastAsia"/>
    </w:rPr>
  </w:style>
  <w:style w:type="character" w:customStyle="1" w:styleId="a4">
    <w:name w:val="Без интервала Знак"/>
    <w:basedOn w:val="a0"/>
    <w:link w:val="a3"/>
    <w:uiPriority w:val="1"/>
    <w:rsid w:val="00C83AF4"/>
    <w:rPr>
      <w:rFonts w:eastAsiaTheme="minorEastAsia"/>
    </w:rPr>
  </w:style>
  <w:style w:type="paragraph" w:styleId="a5">
    <w:name w:val="header"/>
    <w:basedOn w:val="a"/>
    <w:link w:val="a6"/>
    <w:uiPriority w:val="99"/>
    <w:unhideWhenUsed/>
    <w:rsid w:val="00C83AF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83AF4"/>
  </w:style>
  <w:style w:type="paragraph" w:styleId="a7">
    <w:name w:val="footer"/>
    <w:basedOn w:val="a"/>
    <w:link w:val="a8"/>
    <w:uiPriority w:val="99"/>
    <w:unhideWhenUsed/>
    <w:rsid w:val="00C83AF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83AF4"/>
  </w:style>
  <w:style w:type="table" w:styleId="a9">
    <w:name w:val="Table Grid"/>
    <w:basedOn w:val="a1"/>
    <w:uiPriority w:val="39"/>
    <w:rsid w:val="004D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D153D"/>
    <w:rPr>
      <w:rFonts w:ascii="Sylfaen" w:eastAsiaTheme="majorEastAsia" w:hAnsi="Sylfaen" w:cstheme="majorBidi"/>
      <w:b/>
      <w:color w:val="ED7D31" w:themeColor="accent2"/>
      <w:sz w:val="32"/>
      <w:szCs w:val="52"/>
    </w:rPr>
  </w:style>
  <w:style w:type="paragraph" w:styleId="aa">
    <w:name w:val="TOC Heading"/>
    <w:basedOn w:val="1"/>
    <w:next w:val="a"/>
    <w:uiPriority w:val="39"/>
    <w:unhideWhenUsed/>
    <w:qFormat/>
    <w:rsid w:val="007E2075"/>
    <w:pPr>
      <w:outlineLvl w:val="9"/>
    </w:pPr>
  </w:style>
  <w:style w:type="paragraph" w:customStyle="1" w:styleId="yiv1084360040msonormal">
    <w:name w:val="yiv1084360040msonormal"/>
    <w:basedOn w:val="a"/>
    <w:rsid w:val="0084119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a0"/>
    <w:rsid w:val="0084119D"/>
  </w:style>
  <w:style w:type="paragraph" w:customStyle="1" w:styleId="Style1">
    <w:name w:val="Style1"/>
    <w:basedOn w:val="a"/>
    <w:link w:val="Style1Char"/>
    <w:qFormat/>
    <w:rsid w:val="004E15EF"/>
    <w:pPr>
      <w:jc w:val="right"/>
    </w:pPr>
    <w:rPr>
      <w:b/>
      <w:caps/>
      <w:color w:val="ED7D31" w:themeColor="accent2"/>
      <w:sz w:val="56"/>
      <w:szCs w:val="26"/>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c"/>
    <w:uiPriority w:val="34"/>
    <w:qFormat/>
    <w:rsid w:val="0051620E"/>
    <w:pPr>
      <w:ind w:left="720"/>
      <w:contextualSpacing/>
    </w:pPr>
  </w:style>
  <w:style w:type="character" w:customStyle="1" w:styleId="Style1Char">
    <w:name w:val="Style1 Char"/>
    <w:basedOn w:val="a0"/>
    <w:link w:val="Style1"/>
    <w:rsid w:val="004E15EF"/>
    <w:rPr>
      <w:b/>
      <w:caps/>
      <w:color w:val="ED7D31" w:themeColor="accent2"/>
      <w:sz w:val="56"/>
      <w:szCs w:val="26"/>
    </w:rPr>
  </w:style>
  <w:style w:type="character" w:customStyle="1" w:styleId="20">
    <w:name w:val="Заголовок 2 Знак"/>
    <w:basedOn w:val="a0"/>
    <w:link w:val="2"/>
    <w:uiPriority w:val="9"/>
    <w:rsid w:val="005F24B4"/>
    <w:rPr>
      <w:rFonts w:ascii="Sylfaen" w:eastAsiaTheme="majorEastAsia" w:hAnsi="Sylfaen" w:cstheme="majorBidi"/>
      <w:b/>
      <w:color w:val="ED7D31" w:themeColor="accent2"/>
      <w:sz w:val="32"/>
      <w:szCs w:val="26"/>
      <w:shd w:val="clear" w:color="ED7D31" w:themeColor="accent2" w:fill="auto"/>
    </w:rPr>
  </w:style>
  <w:style w:type="paragraph" w:styleId="11">
    <w:name w:val="toc 1"/>
    <w:basedOn w:val="a"/>
    <w:next w:val="a"/>
    <w:autoRedefine/>
    <w:uiPriority w:val="39"/>
    <w:unhideWhenUsed/>
    <w:rsid w:val="004035ED"/>
    <w:pPr>
      <w:tabs>
        <w:tab w:val="right" w:leader="dot" w:pos="9350"/>
      </w:tabs>
      <w:spacing w:after="100"/>
    </w:pPr>
    <w:rPr>
      <w:rFonts w:ascii="Sylfaen" w:hAnsi="Sylfaen"/>
      <w:b/>
      <w:noProof/>
      <w:sz w:val="22"/>
      <w:lang w:val="hy-AM"/>
    </w:rPr>
  </w:style>
  <w:style w:type="paragraph" w:styleId="21">
    <w:name w:val="toc 2"/>
    <w:basedOn w:val="a"/>
    <w:next w:val="a"/>
    <w:autoRedefine/>
    <w:uiPriority w:val="39"/>
    <w:unhideWhenUsed/>
    <w:rsid w:val="00F2205F"/>
    <w:pPr>
      <w:spacing w:after="100"/>
      <w:ind w:left="240"/>
    </w:pPr>
  </w:style>
  <w:style w:type="character" w:styleId="ad">
    <w:name w:val="Hyperlink"/>
    <w:basedOn w:val="a0"/>
    <w:uiPriority w:val="99"/>
    <w:unhideWhenUsed/>
    <w:rsid w:val="00F2205F"/>
    <w:rPr>
      <w:color w:val="0563C1" w:themeColor="hyperlink"/>
      <w:u w:val="single"/>
    </w:rPr>
  </w:style>
  <w:style w:type="paragraph" w:styleId="ae">
    <w:name w:val="Normal (Web)"/>
    <w:basedOn w:val="a"/>
    <w:uiPriority w:val="99"/>
    <w:unhideWhenUsed/>
    <w:rsid w:val="00EE7299"/>
    <w:pPr>
      <w:spacing w:before="100" w:beforeAutospacing="1" w:after="100" w:afterAutospacing="1" w:line="240" w:lineRule="auto"/>
    </w:pPr>
    <w:rPr>
      <w:rFonts w:ascii="Times New Roman" w:eastAsia="Times New Roman" w:hAnsi="Times New Roman" w:cs="Times New Roman"/>
      <w:szCs w:val="24"/>
    </w:rPr>
  </w:style>
  <w:style w:type="character" w:styleId="af">
    <w:name w:val="Emphasis"/>
    <w:basedOn w:val="a0"/>
    <w:uiPriority w:val="20"/>
    <w:qFormat/>
    <w:rsid w:val="00191918"/>
    <w:rPr>
      <w:i/>
      <w:iCs/>
    </w:rPr>
  </w:style>
  <w:style w:type="table" w:customStyle="1" w:styleId="GridTable1Light-Accent21">
    <w:name w:val="Grid Table 1 Light - Accent 21"/>
    <w:basedOn w:val="a1"/>
    <w:uiPriority w:val="46"/>
    <w:rsid w:val="00701EA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urrentday">
    <w:name w:val="currentday"/>
    <w:basedOn w:val="a0"/>
    <w:rsid w:val="00D97367"/>
  </w:style>
  <w:style w:type="character" w:customStyle="1" w:styleId="30">
    <w:name w:val="Заголовок 3 Знак"/>
    <w:basedOn w:val="a0"/>
    <w:link w:val="3"/>
    <w:uiPriority w:val="9"/>
    <w:rsid w:val="00510D6C"/>
    <w:rPr>
      <w:rFonts w:asciiTheme="majorHAnsi" w:eastAsiaTheme="majorEastAsia" w:hAnsiTheme="majorHAnsi" w:cstheme="majorBidi"/>
      <w:color w:val="1F4D78" w:themeColor="accent1" w:themeShade="7F"/>
      <w:sz w:val="24"/>
      <w:szCs w:val="24"/>
    </w:rPr>
  </w:style>
  <w:style w:type="paragraph" w:styleId="af0">
    <w:name w:val="footnote text"/>
    <w:basedOn w:val="a"/>
    <w:link w:val="af1"/>
    <w:uiPriority w:val="99"/>
    <w:semiHidden/>
    <w:unhideWhenUsed/>
    <w:rsid w:val="003307D7"/>
    <w:pPr>
      <w:spacing w:after="0" w:line="240" w:lineRule="auto"/>
    </w:pPr>
    <w:rPr>
      <w:sz w:val="20"/>
      <w:szCs w:val="20"/>
    </w:rPr>
  </w:style>
  <w:style w:type="character" w:customStyle="1" w:styleId="af1">
    <w:name w:val="Текст сноски Знак"/>
    <w:basedOn w:val="a0"/>
    <w:link w:val="af0"/>
    <w:uiPriority w:val="99"/>
    <w:semiHidden/>
    <w:rsid w:val="003307D7"/>
    <w:rPr>
      <w:sz w:val="20"/>
      <w:szCs w:val="20"/>
    </w:rPr>
  </w:style>
  <w:style w:type="character" w:styleId="af2">
    <w:name w:val="footnote reference"/>
    <w:basedOn w:val="a0"/>
    <w:uiPriority w:val="99"/>
    <w:semiHidden/>
    <w:unhideWhenUsed/>
    <w:rsid w:val="003307D7"/>
    <w:rPr>
      <w:vertAlign w:val="superscript"/>
    </w:rPr>
  </w:style>
  <w:style w:type="paragraph" w:customStyle="1" w:styleId="Default">
    <w:name w:val="Default"/>
    <w:rsid w:val="0027134D"/>
    <w:pPr>
      <w:autoSpaceDE w:val="0"/>
      <w:autoSpaceDN w:val="0"/>
      <w:adjustRightInd w:val="0"/>
      <w:spacing w:after="0" w:line="240" w:lineRule="auto"/>
    </w:pPr>
    <w:rPr>
      <w:rFonts w:ascii="Segoe UI" w:hAnsi="Segoe UI" w:cs="Segoe UI"/>
      <w:color w:val="000000"/>
      <w:sz w:val="24"/>
      <w:szCs w:val="24"/>
    </w:rPr>
  </w:style>
  <w:style w:type="paragraph" w:styleId="af3">
    <w:name w:val="Balloon Text"/>
    <w:basedOn w:val="a"/>
    <w:link w:val="af4"/>
    <w:uiPriority w:val="99"/>
    <w:semiHidden/>
    <w:unhideWhenUsed/>
    <w:rsid w:val="0027134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7134D"/>
    <w:rPr>
      <w:rFonts w:ascii="Segoe UI" w:hAnsi="Segoe UI" w:cs="Segoe UI"/>
      <w:sz w:val="18"/>
      <w:szCs w:val="18"/>
    </w:rPr>
  </w:style>
  <w:style w:type="character" w:styleId="af5">
    <w:name w:val="annotation reference"/>
    <w:basedOn w:val="a0"/>
    <w:uiPriority w:val="99"/>
    <w:semiHidden/>
    <w:unhideWhenUsed/>
    <w:rsid w:val="0027134D"/>
    <w:rPr>
      <w:sz w:val="16"/>
      <w:szCs w:val="16"/>
    </w:rPr>
  </w:style>
  <w:style w:type="paragraph" w:styleId="af6">
    <w:name w:val="annotation text"/>
    <w:basedOn w:val="a"/>
    <w:link w:val="af7"/>
    <w:uiPriority w:val="99"/>
    <w:semiHidden/>
    <w:unhideWhenUsed/>
    <w:rsid w:val="0027134D"/>
    <w:pPr>
      <w:spacing w:line="240" w:lineRule="auto"/>
    </w:pPr>
    <w:rPr>
      <w:sz w:val="20"/>
      <w:szCs w:val="20"/>
    </w:rPr>
  </w:style>
  <w:style w:type="character" w:customStyle="1" w:styleId="af7">
    <w:name w:val="Текст примечания Знак"/>
    <w:basedOn w:val="a0"/>
    <w:link w:val="af6"/>
    <w:uiPriority w:val="99"/>
    <w:semiHidden/>
    <w:rsid w:val="0027134D"/>
    <w:rPr>
      <w:sz w:val="20"/>
      <w:szCs w:val="20"/>
    </w:rPr>
  </w:style>
  <w:style w:type="paragraph" w:styleId="af8">
    <w:name w:val="annotation subject"/>
    <w:basedOn w:val="af6"/>
    <w:next w:val="af6"/>
    <w:link w:val="af9"/>
    <w:uiPriority w:val="99"/>
    <w:semiHidden/>
    <w:unhideWhenUsed/>
    <w:rsid w:val="0027134D"/>
    <w:rPr>
      <w:b/>
      <w:bCs/>
    </w:rPr>
  </w:style>
  <w:style w:type="character" w:customStyle="1" w:styleId="af9">
    <w:name w:val="Тема примечания Знак"/>
    <w:basedOn w:val="af7"/>
    <w:link w:val="af8"/>
    <w:uiPriority w:val="99"/>
    <w:semiHidden/>
    <w:rsid w:val="0027134D"/>
    <w:rPr>
      <w:b/>
      <w:bCs/>
      <w:sz w:val="20"/>
      <w:szCs w:val="20"/>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basedOn w:val="a0"/>
    <w:link w:val="ab"/>
    <w:uiPriority w:val="34"/>
    <w:locked/>
    <w:rsid w:val="000E3EA9"/>
    <w:rPr>
      <w:sz w:val="24"/>
    </w:rPr>
  </w:style>
  <w:style w:type="character" w:customStyle="1" w:styleId="gt-baf-word-clickable">
    <w:name w:val="gt-baf-word-clickable"/>
    <w:basedOn w:val="a0"/>
    <w:rsid w:val="002C4859"/>
  </w:style>
  <w:style w:type="character" w:customStyle="1" w:styleId="shorttext">
    <w:name w:val="short_text"/>
    <w:basedOn w:val="a0"/>
    <w:rsid w:val="000B5C08"/>
  </w:style>
  <w:style w:type="paragraph" w:styleId="afa">
    <w:name w:val="Revision"/>
    <w:hidden/>
    <w:uiPriority w:val="99"/>
    <w:semiHidden/>
    <w:rsid w:val="00372A41"/>
    <w:pPr>
      <w:spacing w:after="0" w:line="240" w:lineRule="auto"/>
    </w:pPr>
    <w:rPr>
      <w:sz w:val="24"/>
    </w:rPr>
  </w:style>
  <w:style w:type="paragraph" w:styleId="22">
    <w:name w:val="Body Text 2"/>
    <w:basedOn w:val="a"/>
    <w:link w:val="23"/>
    <w:rsid w:val="0029221E"/>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Cs w:val="20"/>
      <w:lang w:val="en-GB"/>
    </w:rPr>
  </w:style>
  <w:style w:type="character" w:customStyle="1" w:styleId="23">
    <w:name w:val="Основной текст 2 Знак"/>
    <w:basedOn w:val="a0"/>
    <w:link w:val="22"/>
    <w:rsid w:val="0029221E"/>
    <w:rPr>
      <w:rFonts w:ascii="Times New Roman" w:eastAsia="Times New Roman" w:hAnsi="Times New Roman" w:cs="Times New Roman"/>
      <w:i/>
      <w:iCs/>
      <w:sz w:val="24"/>
      <w:szCs w:val="20"/>
      <w:lang w:val="en-GB"/>
    </w:rPr>
  </w:style>
  <w:style w:type="paragraph" w:customStyle="1" w:styleId="1Einrckung">
    <w:name w:val="1. Einrückung"/>
    <w:basedOn w:val="a"/>
    <w:rsid w:val="009C6702"/>
    <w:pPr>
      <w:tabs>
        <w:tab w:val="left" w:pos="483"/>
      </w:tabs>
      <w:spacing w:after="0" w:line="240" w:lineRule="auto"/>
      <w:ind w:left="483" w:hanging="483"/>
    </w:pPr>
    <w:rPr>
      <w:rFonts w:ascii="Arial" w:eastAsia="Times New Roman" w:hAnsi="Arial" w:cs="Times New Roman"/>
      <w:sz w:val="22"/>
      <w:szCs w:val="20"/>
      <w:lang w:val="de-DE" w:eastAsia="de-DE"/>
    </w:rPr>
  </w:style>
  <w:style w:type="paragraph" w:customStyle="1" w:styleId="Par">
    <w:name w:val="Par"/>
    <w:basedOn w:val="a"/>
    <w:link w:val="ParChar"/>
    <w:qFormat/>
    <w:rsid w:val="00E10D59"/>
    <w:pPr>
      <w:spacing w:after="0" w:line="360" w:lineRule="auto"/>
      <w:jc w:val="both"/>
    </w:pPr>
    <w:rPr>
      <w:rFonts w:ascii="Sylfaen" w:eastAsiaTheme="minorEastAsia" w:hAnsi="Sylfaen" w:cs="Sylfaen"/>
      <w:sz w:val="22"/>
      <w:lang w:bidi="en-US"/>
    </w:rPr>
  </w:style>
  <w:style w:type="character" w:customStyle="1" w:styleId="ParChar">
    <w:name w:val="Par Char"/>
    <w:basedOn w:val="a0"/>
    <w:link w:val="Par"/>
    <w:rsid w:val="00E10D59"/>
    <w:rPr>
      <w:rFonts w:ascii="Sylfaen" w:eastAsiaTheme="minorEastAsia" w:hAnsi="Sylfaen" w:cs="Sylfaen"/>
      <w:lang w:bidi="en-US"/>
    </w:rPr>
  </w:style>
  <w:style w:type="character" w:customStyle="1" w:styleId="Char">
    <w:name w:val="պարագրաֆ Char"/>
    <w:basedOn w:val="a0"/>
    <w:link w:val="afb"/>
    <w:semiHidden/>
    <w:locked/>
    <w:rsid w:val="00E10D59"/>
    <w:rPr>
      <w:rFonts w:ascii="Sylfaen" w:hAnsi="Sylfaen"/>
      <w:color w:val="000000" w:themeColor="text1"/>
      <w:lang w:val="hy-AM"/>
    </w:rPr>
  </w:style>
  <w:style w:type="paragraph" w:customStyle="1" w:styleId="afb">
    <w:name w:val="պարագրաֆ"/>
    <w:basedOn w:val="a"/>
    <w:link w:val="Char"/>
    <w:semiHidden/>
    <w:qFormat/>
    <w:rsid w:val="00E10D59"/>
    <w:pPr>
      <w:spacing w:line="256" w:lineRule="auto"/>
      <w:jc w:val="both"/>
    </w:pPr>
    <w:rPr>
      <w:rFonts w:ascii="Sylfaen" w:hAnsi="Sylfaen"/>
      <w:color w:val="000000" w:themeColor="text1"/>
      <w:sz w:val="22"/>
      <w:lang w:val="hy-AM"/>
    </w:rPr>
  </w:style>
  <w:style w:type="character" w:customStyle="1" w:styleId="Char0">
    <w:name w:val="Տեքստ Char"/>
    <w:basedOn w:val="a0"/>
    <w:link w:val="afc"/>
    <w:semiHidden/>
    <w:locked/>
    <w:rsid w:val="00E10D59"/>
    <w:rPr>
      <w:rFonts w:ascii="Sylfaen" w:eastAsia="Times New Roman" w:hAnsi="Sylfaen" w:cs="Times New Roman"/>
      <w:color w:val="000000"/>
      <w:kern w:val="28"/>
      <w:lang w:val="hy-AM"/>
    </w:rPr>
  </w:style>
  <w:style w:type="paragraph" w:customStyle="1" w:styleId="afc">
    <w:name w:val="Տեքստ"/>
    <w:basedOn w:val="a"/>
    <w:link w:val="Char0"/>
    <w:semiHidden/>
    <w:qFormat/>
    <w:rsid w:val="00E10D59"/>
    <w:pPr>
      <w:widowControl w:val="0"/>
      <w:spacing w:after="0" w:line="360" w:lineRule="auto"/>
      <w:jc w:val="both"/>
    </w:pPr>
    <w:rPr>
      <w:rFonts w:ascii="Sylfaen" w:eastAsia="Times New Roman" w:hAnsi="Sylfaen" w:cs="Times New Roman"/>
      <w:color w:val="000000"/>
      <w:kern w:val="28"/>
      <w:sz w:val="22"/>
      <w:lang w:val="hy-AM"/>
    </w:rPr>
  </w:style>
  <w:style w:type="character" w:styleId="afd">
    <w:name w:val="Strong"/>
    <w:basedOn w:val="a0"/>
    <w:uiPriority w:val="22"/>
    <w:qFormat/>
    <w:rsid w:val="005E7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318">
      <w:bodyDiv w:val="1"/>
      <w:marLeft w:val="0"/>
      <w:marRight w:val="0"/>
      <w:marTop w:val="0"/>
      <w:marBottom w:val="0"/>
      <w:divBdr>
        <w:top w:val="none" w:sz="0" w:space="0" w:color="auto"/>
        <w:left w:val="none" w:sz="0" w:space="0" w:color="auto"/>
        <w:bottom w:val="none" w:sz="0" w:space="0" w:color="auto"/>
        <w:right w:val="none" w:sz="0" w:space="0" w:color="auto"/>
      </w:divBdr>
    </w:div>
    <w:div w:id="90518228">
      <w:bodyDiv w:val="1"/>
      <w:marLeft w:val="0"/>
      <w:marRight w:val="0"/>
      <w:marTop w:val="0"/>
      <w:marBottom w:val="0"/>
      <w:divBdr>
        <w:top w:val="none" w:sz="0" w:space="0" w:color="auto"/>
        <w:left w:val="none" w:sz="0" w:space="0" w:color="auto"/>
        <w:bottom w:val="none" w:sz="0" w:space="0" w:color="auto"/>
        <w:right w:val="none" w:sz="0" w:space="0" w:color="auto"/>
      </w:divBdr>
    </w:div>
    <w:div w:id="158204227">
      <w:bodyDiv w:val="1"/>
      <w:marLeft w:val="0"/>
      <w:marRight w:val="0"/>
      <w:marTop w:val="0"/>
      <w:marBottom w:val="0"/>
      <w:divBdr>
        <w:top w:val="none" w:sz="0" w:space="0" w:color="auto"/>
        <w:left w:val="none" w:sz="0" w:space="0" w:color="auto"/>
        <w:bottom w:val="none" w:sz="0" w:space="0" w:color="auto"/>
        <w:right w:val="none" w:sz="0" w:space="0" w:color="auto"/>
      </w:divBdr>
    </w:div>
    <w:div w:id="218519716">
      <w:bodyDiv w:val="1"/>
      <w:marLeft w:val="0"/>
      <w:marRight w:val="0"/>
      <w:marTop w:val="0"/>
      <w:marBottom w:val="0"/>
      <w:divBdr>
        <w:top w:val="none" w:sz="0" w:space="0" w:color="auto"/>
        <w:left w:val="none" w:sz="0" w:space="0" w:color="auto"/>
        <w:bottom w:val="none" w:sz="0" w:space="0" w:color="auto"/>
        <w:right w:val="none" w:sz="0" w:space="0" w:color="auto"/>
      </w:divBdr>
    </w:div>
    <w:div w:id="225606466">
      <w:bodyDiv w:val="1"/>
      <w:marLeft w:val="0"/>
      <w:marRight w:val="0"/>
      <w:marTop w:val="0"/>
      <w:marBottom w:val="0"/>
      <w:divBdr>
        <w:top w:val="none" w:sz="0" w:space="0" w:color="auto"/>
        <w:left w:val="none" w:sz="0" w:space="0" w:color="auto"/>
        <w:bottom w:val="none" w:sz="0" w:space="0" w:color="auto"/>
        <w:right w:val="none" w:sz="0" w:space="0" w:color="auto"/>
      </w:divBdr>
    </w:div>
    <w:div w:id="273756370">
      <w:bodyDiv w:val="1"/>
      <w:marLeft w:val="0"/>
      <w:marRight w:val="0"/>
      <w:marTop w:val="0"/>
      <w:marBottom w:val="0"/>
      <w:divBdr>
        <w:top w:val="none" w:sz="0" w:space="0" w:color="auto"/>
        <w:left w:val="none" w:sz="0" w:space="0" w:color="auto"/>
        <w:bottom w:val="none" w:sz="0" w:space="0" w:color="auto"/>
        <w:right w:val="none" w:sz="0" w:space="0" w:color="auto"/>
      </w:divBdr>
    </w:div>
    <w:div w:id="312298696">
      <w:bodyDiv w:val="1"/>
      <w:marLeft w:val="0"/>
      <w:marRight w:val="0"/>
      <w:marTop w:val="0"/>
      <w:marBottom w:val="0"/>
      <w:divBdr>
        <w:top w:val="none" w:sz="0" w:space="0" w:color="auto"/>
        <w:left w:val="none" w:sz="0" w:space="0" w:color="auto"/>
        <w:bottom w:val="none" w:sz="0" w:space="0" w:color="auto"/>
        <w:right w:val="none" w:sz="0" w:space="0" w:color="auto"/>
      </w:divBdr>
    </w:div>
    <w:div w:id="397292448">
      <w:bodyDiv w:val="1"/>
      <w:marLeft w:val="0"/>
      <w:marRight w:val="0"/>
      <w:marTop w:val="0"/>
      <w:marBottom w:val="0"/>
      <w:divBdr>
        <w:top w:val="none" w:sz="0" w:space="0" w:color="auto"/>
        <w:left w:val="none" w:sz="0" w:space="0" w:color="auto"/>
        <w:bottom w:val="none" w:sz="0" w:space="0" w:color="auto"/>
        <w:right w:val="none" w:sz="0" w:space="0" w:color="auto"/>
      </w:divBdr>
    </w:div>
    <w:div w:id="531387436">
      <w:bodyDiv w:val="1"/>
      <w:marLeft w:val="0"/>
      <w:marRight w:val="0"/>
      <w:marTop w:val="0"/>
      <w:marBottom w:val="0"/>
      <w:divBdr>
        <w:top w:val="none" w:sz="0" w:space="0" w:color="auto"/>
        <w:left w:val="none" w:sz="0" w:space="0" w:color="auto"/>
        <w:bottom w:val="none" w:sz="0" w:space="0" w:color="auto"/>
        <w:right w:val="none" w:sz="0" w:space="0" w:color="auto"/>
      </w:divBdr>
    </w:div>
    <w:div w:id="914439993">
      <w:bodyDiv w:val="1"/>
      <w:marLeft w:val="0"/>
      <w:marRight w:val="0"/>
      <w:marTop w:val="0"/>
      <w:marBottom w:val="0"/>
      <w:divBdr>
        <w:top w:val="none" w:sz="0" w:space="0" w:color="auto"/>
        <w:left w:val="none" w:sz="0" w:space="0" w:color="auto"/>
        <w:bottom w:val="none" w:sz="0" w:space="0" w:color="auto"/>
        <w:right w:val="none" w:sz="0" w:space="0" w:color="auto"/>
      </w:divBdr>
    </w:div>
    <w:div w:id="999431244">
      <w:bodyDiv w:val="1"/>
      <w:marLeft w:val="0"/>
      <w:marRight w:val="0"/>
      <w:marTop w:val="0"/>
      <w:marBottom w:val="0"/>
      <w:divBdr>
        <w:top w:val="none" w:sz="0" w:space="0" w:color="auto"/>
        <w:left w:val="none" w:sz="0" w:space="0" w:color="auto"/>
        <w:bottom w:val="none" w:sz="0" w:space="0" w:color="auto"/>
        <w:right w:val="none" w:sz="0" w:space="0" w:color="auto"/>
      </w:divBdr>
    </w:div>
    <w:div w:id="1117917710">
      <w:bodyDiv w:val="1"/>
      <w:marLeft w:val="0"/>
      <w:marRight w:val="0"/>
      <w:marTop w:val="0"/>
      <w:marBottom w:val="0"/>
      <w:divBdr>
        <w:top w:val="none" w:sz="0" w:space="0" w:color="auto"/>
        <w:left w:val="none" w:sz="0" w:space="0" w:color="auto"/>
        <w:bottom w:val="none" w:sz="0" w:space="0" w:color="auto"/>
        <w:right w:val="none" w:sz="0" w:space="0" w:color="auto"/>
      </w:divBdr>
    </w:div>
    <w:div w:id="1144546141">
      <w:bodyDiv w:val="1"/>
      <w:marLeft w:val="0"/>
      <w:marRight w:val="0"/>
      <w:marTop w:val="0"/>
      <w:marBottom w:val="0"/>
      <w:divBdr>
        <w:top w:val="none" w:sz="0" w:space="0" w:color="auto"/>
        <w:left w:val="none" w:sz="0" w:space="0" w:color="auto"/>
        <w:bottom w:val="none" w:sz="0" w:space="0" w:color="auto"/>
        <w:right w:val="none" w:sz="0" w:space="0" w:color="auto"/>
      </w:divBdr>
    </w:div>
    <w:div w:id="1182353376">
      <w:bodyDiv w:val="1"/>
      <w:marLeft w:val="0"/>
      <w:marRight w:val="0"/>
      <w:marTop w:val="0"/>
      <w:marBottom w:val="0"/>
      <w:divBdr>
        <w:top w:val="none" w:sz="0" w:space="0" w:color="auto"/>
        <w:left w:val="none" w:sz="0" w:space="0" w:color="auto"/>
        <w:bottom w:val="none" w:sz="0" w:space="0" w:color="auto"/>
        <w:right w:val="none" w:sz="0" w:space="0" w:color="auto"/>
      </w:divBdr>
      <w:divsChild>
        <w:div w:id="1472821655">
          <w:marLeft w:val="0"/>
          <w:marRight w:val="0"/>
          <w:marTop w:val="0"/>
          <w:marBottom w:val="0"/>
          <w:divBdr>
            <w:top w:val="none" w:sz="0" w:space="0" w:color="auto"/>
            <w:left w:val="none" w:sz="0" w:space="0" w:color="auto"/>
            <w:bottom w:val="none" w:sz="0" w:space="0" w:color="auto"/>
            <w:right w:val="none" w:sz="0" w:space="0" w:color="auto"/>
          </w:divBdr>
          <w:divsChild>
            <w:div w:id="259145978">
              <w:marLeft w:val="0"/>
              <w:marRight w:val="60"/>
              <w:marTop w:val="0"/>
              <w:marBottom w:val="0"/>
              <w:divBdr>
                <w:top w:val="none" w:sz="0" w:space="0" w:color="auto"/>
                <w:left w:val="none" w:sz="0" w:space="0" w:color="auto"/>
                <w:bottom w:val="none" w:sz="0" w:space="0" w:color="auto"/>
                <w:right w:val="none" w:sz="0" w:space="0" w:color="auto"/>
              </w:divBdr>
              <w:divsChild>
                <w:div w:id="247080850">
                  <w:marLeft w:val="0"/>
                  <w:marRight w:val="0"/>
                  <w:marTop w:val="0"/>
                  <w:marBottom w:val="120"/>
                  <w:divBdr>
                    <w:top w:val="single" w:sz="6" w:space="0" w:color="C0C0C0"/>
                    <w:left w:val="single" w:sz="6" w:space="0" w:color="D9D9D9"/>
                    <w:bottom w:val="single" w:sz="6" w:space="0" w:color="D9D9D9"/>
                    <w:right w:val="single" w:sz="6" w:space="0" w:color="D9D9D9"/>
                  </w:divBdr>
                  <w:divsChild>
                    <w:div w:id="1144547639">
                      <w:marLeft w:val="0"/>
                      <w:marRight w:val="0"/>
                      <w:marTop w:val="0"/>
                      <w:marBottom w:val="0"/>
                      <w:divBdr>
                        <w:top w:val="none" w:sz="0" w:space="0" w:color="auto"/>
                        <w:left w:val="none" w:sz="0" w:space="0" w:color="auto"/>
                        <w:bottom w:val="none" w:sz="0" w:space="0" w:color="auto"/>
                        <w:right w:val="none" w:sz="0" w:space="0" w:color="auto"/>
                      </w:divBdr>
                    </w:div>
                    <w:div w:id="1742213637">
                      <w:marLeft w:val="0"/>
                      <w:marRight w:val="0"/>
                      <w:marTop w:val="0"/>
                      <w:marBottom w:val="0"/>
                      <w:divBdr>
                        <w:top w:val="none" w:sz="0" w:space="0" w:color="auto"/>
                        <w:left w:val="none" w:sz="0" w:space="0" w:color="auto"/>
                        <w:bottom w:val="none" w:sz="0" w:space="0" w:color="auto"/>
                        <w:right w:val="none" w:sz="0" w:space="0" w:color="auto"/>
                      </w:divBdr>
                    </w:div>
                  </w:divsChild>
                </w:div>
                <w:div w:id="52799062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97234389">
          <w:marLeft w:val="0"/>
          <w:marRight w:val="0"/>
          <w:marTop w:val="0"/>
          <w:marBottom w:val="0"/>
          <w:divBdr>
            <w:top w:val="none" w:sz="0" w:space="0" w:color="auto"/>
            <w:left w:val="none" w:sz="0" w:space="0" w:color="auto"/>
            <w:bottom w:val="none" w:sz="0" w:space="0" w:color="auto"/>
            <w:right w:val="none" w:sz="0" w:space="0" w:color="auto"/>
          </w:divBdr>
          <w:divsChild>
            <w:div w:id="1206601969">
              <w:marLeft w:val="60"/>
              <w:marRight w:val="0"/>
              <w:marTop w:val="0"/>
              <w:marBottom w:val="0"/>
              <w:divBdr>
                <w:top w:val="none" w:sz="0" w:space="0" w:color="auto"/>
                <w:left w:val="none" w:sz="0" w:space="0" w:color="auto"/>
                <w:bottom w:val="none" w:sz="0" w:space="0" w:color="auto"/>
                <w:right w:val="none" w:sz="0" w:space="0" w:color="auto"/>
              </w:divBdr>
              <w:divsChild>
                <w:div w:id="1548178453">
                  <w:marLeft w:val="0"/>
                  <w:marRight w:val="0"/>
                  <w:marTop w:val="0"/>
                  <w:marBottom w:val="0"/>
                  <w:divBdr>
                    <w:top w:val="none" w:sz="0" w:space="0" w:color="auto"/>
                    <w:left w:val="none" w:sz="0" w:space="0" w:color="auto"/>
                    <w:bottom w:val="none" w:sz="0" w:space="0" w:color="auto"/>
                    <w:right w:val="none" w:sz="0" w:space="0" w:color="auto"/>
                  </w:divBdr>
                  <w:divsChild>
                    <w:div w:id="1487895406">
                      <w:marLeft w:val="0"/>
                      <w:marRight w:val="0"/>
                      <w:marTop w:val="0"/>
                      <w:marBottom w:val="120"/>
                      <w:divBdr>
                        <w:top w:val="single" w:sz="6" w:space="0" w:color="F5F5F5"/>
                        <w:left w:val="single" w:sz="6" w:space="0" w:color="F5F5F5"/>
                        <w:bottom w:val="single" w:sz="6" w:space="0" w:color="F5F5F5"/>
                        <w:right w:val="single" w:sz="6" w:space="0" w:color="F5F5F5"/>
                      </w:divBdr>
                      <w:divsChild>
                        <w:div w:id="1778713152">
                          <w:marLeft w:val="0"/>
                          <w:marRight w:val="0"/>
                          <w:marTop w:val="0"/>
                          <w:marBottom w:val="0"/>
                          <w:divBdr>
                            <w:top w:val="none" w:sz="0" w:space="0" w:color="auto"/>
                            <w:left w:val="none" w:sz="0" w:space="0" w:color="auto"/>
                            <w:bottom w:val="none" w:sz="0" w:space="0" w:color="auto"/>
                            <w:right w:val="none" w:sz="0" w:space="0" w:color="auto"/>
                          </w:divBdr>
                          <w:divsChild>
                            <w:div w:id="1424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5403">
      <w:bodyDiv w:val="1"/>
      <w:marLeft w:val="0"/>
      <w:marRight w:val="0"/>
      <w:marTop w:val="0"/>
      <w:marBottom w:val="0"/>
      <w:divBdr>
        <w:top w:val="none" w:sz="0" w:space="0" w:color="auto"/>
        <w:left w:val="none" w:sz="0" w:space="0" w:color="auto"/>
        <w:bottom w:val="none" w:sz="0" w:space="0" w:color="auto"/>
        <w:right w:val="none" w:sz="0" w:space="0" w:color="auto"/>
      </w:divBdr>
    </w:div>
    <w:div w:id="1361514683">
      <w:bodyDiv w:val="1"/>
      <w:marLeft w:val="0"/>
      <w:marRight w:val="0"/>
      <w:marTop w:val="0"/>
      <w:marBottom w:val="0"/>
      <w:divBdr>
        <w:top w:val="none" w:sz="0" w:space="0" w:color="auto"/>
        <w:left w:val="none" w:sz="0" w:space="0" w:color="auto"/>
        <w:bottom w:val="none" w:sz="0" w:space="0" w:color="auto"/>
        <w:right w:val="none" w:sz="0" w:space="0" w:color="auto"/>
      </w:divBdr>
    </w:div>
    <w:div w:id="1451512818">
      <w:bodyDiv w:val="1"/>
      <w:marLeft w:val="0"/>
      <w:marRight w:val="0"/>
      <w:marTop w:val="0"/>
      <w:marBottom w:val="0"/>
      <w:divBdr>
        <w:top w:val="none" w:sz="0" w:space="0" w:color="auto"/>
        <w:left w:val="none" w:sz="0" w:space="0" w:color="auto"/>
        <w:bottom w:val="none" w:sz="0" w:space="0" w:color="auto"/>
        <w:right w:val="none" w:sz="0" w:space="0" w:color="auto"/>
      </w:divBdr>
    </w:div>
    <w:div w:id="1572235169">
      <w:bodyDiv w:val="1"/>
      <w:marLeft w:val="0"/>
      <w:marRight w:val="0"/>
      <w:marTop w:val="0"/>
      <w:marBottom w:val="0"/>
      <w:divBdr>
        <w:top w:val="none" w:sz="0" w:space="0" w:color="auto"/>
        <w:left w:val="none" w:sz="0" w:space="0" w:color="auto"/>
        <w:bottom w:val="none" w:sz="0" w:space="0" w:color="auto"/>
        <w:right w:val="none" w:sz="0" w:space="0" w:color="auto"/>
      </w:divBdr>
    </w:div>
    <w:div w:id="1574046060">
      <w:bodyDiv w:val="1"/>
      <w:marLeft w:val="0"/>
      <w:marRight w:val="0"/>
      <w:marTop w:val="0"/>
      <w:marBottom w:val="0"/>
      <w:divBdr>
        <w:top w:val="none" w:sz="0" w:space="0" w:color="auto"/>
        <w:left w:val="none" w:sz="0" w:space="0" w:color="auto"/>
        <w:bottom w:val="none" w:sz="0" w:space="0" w:color="auto"/>
        <w:right w:val="none" w:sz="0" w:space="0" w:color="auto"/>
      </w:divBdr>
    </w:div>
    <w:div w:id="1602448333">
      <w:bodyDiv w:val="1"/>
      <w:marLeft w:val="0"/>
      <w:marRight w:val="0"/>
      <w:marTop w:val="0"/>
      <w:marBottom w:val="0"/>
      <w:divBdr>
        <w:top w:val="none" w:sz="0" w:space="0" w:color="auto"/>
        <w:left w:val="none" w:sz="0" w:space="0" w:color="auto"/>
        <w:bottom w:val="none" w:sz="0" w:space="0" w:color="auto"/>
        <w:right w:val="none" w:sz="0" w:space="0" w:color="auto"/>
      </w:divBdr>
    </w:div>
    <w:div w:id="1640452605">
      <w:bodyDiv w:val="1"/>
      <w:marLeft w:val="0"/>
      <w:marRight w:val="0"/>
      <w:marTop w:val="0"/>
      <w:marBottom w:val="0"/>
      <w:divBdr>
        <w:top w:val="none" w:sz="0" w:space="0" w:color="auto"/>
        <w:left w:val="none" w:sz="0" w:space="0" w:color="auto"/>
        <w:bottom w:val="none" w:sz="0" w:space="0" w:color="auto"/>
        <w:right w:val="none" w:sz="0" w:space="0" w:color="auto"/>
      </w:divBdr>
    </w:div>
    <w:div w:id="1643264862">
      <w:bodyDiv w:val="1"/>
      <w:marLeft w:val="0"/>
      <w:marRight w:val="0"/>
      <w:marTop w:val="0"/>
      <w:marBottom w:val="0"/>
      <w:divBdr>
        <w:top w:val="none" w:sz="0" w:space="0" w:color="auto"/>
        <w:left w:val="none" w:sz="0" w:space="0" w:color="auto"/>
        <w:bottom w:val="none" w:sz="0" w:space="0" w:color="auto"/>
        <w:right w:val="none" w:sz="0" w:space="0" w:color="auto"/>
      </w:divBdr>
    </w:div>
    <w:div w:id="1669861718">
      <w:bodyDiv w:val="1"/>
      <w:marLeft w:val="0"/>
      <w:marRight w:val="0"/>
      <w:marTop w:val="0"/>
      <w:marBottom w:val="0"/>
      <w:divBdr>
        <w:top w:val="none" w:sz="0" w:space="0" w:color="auto"/>
        <w:left w:val="none" w:sz="0" w:space="0" w:color="auto"/>
        <w:bottom w:val="none" w:sz="0" w:space="0" w:color="auto"/>
        <w:right w:val="none" w:sz="0" w:space="0" w:color="auto"/>
      </w:divBdr>
    </w:div>
    <w:div w:id="1691637472">
      <w:bodyDiv w:val="1"/>
      <w:marLeft w:val="0"/>
      <w:marRight w:val="0"/>
      <w:marTop w:val="0"/>
      <w:marBottom w:val="0"/>
      <w:divBdr>
        <w:top w:val="none" w:sz="0" w:space="0" w:color="auto"/>
        <w:left w:val="none" w:sz="0" w:space="0" w:color="auto"/>
        <w:bottom w:val="none" w:sz="0" w:space="0" w:color="auto"/>
        <w:right w:val="none" w:sz="0" w:space="0" w:color="auto"/>
      </w:divBdr>
    </w:div>
    <w:div w:id="1700280840">
      <w:bodyDiv w:val="1"/>
      <w:marLeft w:val="0"/>
      <w:marRight w:val="0"/>
      <w:marTop w:val="0"/>
      <w:marBottom w:val="0"/>
      <w:divBdr>
        <w:top w:val="none" w:sz="0" w:space="0" w:color="auto"/>
        <w:left w:val="none" w:sz="0" w:space="0" w:color="auto"/>
        <w:bottom w:val="none" w:sz="0" w:space="0" w:color="auto"/>
        <w:right w:val="none" w:sz="0" w:space="0" w:color="auto"/>
      </w:divBdr>
    </w:div>
    <w:div w:id="1719470392">
      <w:bodyDiv w:val="1"/>
      <w:marLeft w:val="0"/>
      <w:marRight w:val="0"/>
      <w:marTop w:val="0"/>
      <w:marBottom w:val="0"/>
      <w:divBdr>
        <w:top w:val="none" w:sz="0" w:space="0" w:color="auto"/>
        <w:left w:val="none" w:sz="0" w:space="0" w:color="auto"/>
        <w:bottom w:val="none" w:sz="0" w:space="0" w:color="auto"/>
        <w:right w:val="none" w:sz="0" w:space="0" w:color="auto"/>
      </w:divBdr>
    </w:div>
    <w:div w:id="1749032535">
      <w:bodyDiv w:val="1"/>
      <w:marLeft w:val="0"/>
      <w:marRight w:val="0"/>
      <w:marTop w:val="0"/>
      <w:marBottom w:val="0"/>
      <w:divBdr>
        <w:top w:val="none" w:sz="0" w:space="0" w:color="auto"/>
        <w:left w:val="none" w:sz="0" w:space="0" w:color="auto"/>
        <w:bottom w:val="none" w:sz="0" w:space="0" w:color="auto"/>
        <w:right w:val="none" w:sz="0" w:space="0" w:color="auto"/>
      </w:divBdr>
      <w:divsChild>
        <w:div w:id="1144347858">
          <w:marLeft w:val="0"/>
          <w:marRight w:val="0"/>
          <w:marTop w:val="0"/>
          <w:marBottom w:val="0"/>
          <w:divBdr>
            <w:top w:val="none" w:sz="0" w:space="0" w:color="auto"/>
            <w:left w:val="none" w:sz="0" w:space="0" w:color="auto"/>
            <w:bottom w:val="none" w:sz="0" w:space="0" w:color="auto"/>
            <w:right w:val="none" w:sz="0" w:space="0" w:color="auto"/>
          </w:divBdr>
        </w:div>
      </w:divsChild>
    </w:div>
    <w:div w:id="1756707156">
      <w:bodyDiv w:val="1"/>
      <w:marLeft w:val="0"/>
      <w:marRight w:val="0"/>
      <w:marTop w:val="0"/>
      <w:marBottom w:val="0"/>
      <w:divBdr>
        <w:top w:val="none" w:sz="0" w:space="0" w:color="auto"/>
        <w:left w:val="none" w:sz="0" w:space="0" w:color="auto"/>
        <w:bottom w:val="none" w:sz="0" w:space="0" w:color="auto"/>
        <w:right w:val="none" w:sz="0" w:space="0" w:color="auto"/>
      </w:divBdr>
    </w:div>
    <w:div w:id="1777402395">
      <w:bodyDiv w:val="1"/>
      <w:marLeft w:val="0"/>
      <w:marRight w:val="0"/>
      <w:marTop w:val="0"/>
      <w:marBottom w:val="0"/>
      <w:divBdr>
        <w:top w:val="none" w:sz="0" w:space="0" w:color="auto"/>
        <w:left w:val="none" w:sz="0" w:space="0" w:color="auto"/>
        <w:bottom w:val="none" w:sz="0" w:space="0" w:color="auto"/>
        <w:right w:val="none" w:sz="0" w:space="0" w:color="auto"/>
      </w:divBdr>
    </w:div>
    <w:div w:id="1820685027">
      <w:bodyDiv w:val="1"/>
      <w:marLeft w:val="0"/>
      <w:marRight w:val="0"/>
      <w:marTop w:val="0"/>
      <w:marBottom w:val="0"/>
      <w:divBdr>
        <w:top w:val="none" w:sz="0" w:space="0" w:color="auto"/>
        <w:left w:val="none" w:sz="0" w:space="0" w:color="auto"/>
        <w:bottom w:val="none" w:sz="0" w:space="0" w:color="auto"/>
        <w:right w:val="none" w:sz="0" w:space="0" w:color="auto"/>
      </w:divBdr>
    </w:div>
    <w:div w:id="1872255159">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50577806671394709"/>
          <c:y val="3.1658105908804413E-2"/>
          <c:w val="0.47753389948658265"/>
          <c:h val="0.94946530541209229"/>
        </c:manualLayout>
      </c:layout>
      <c:barChart>
        <c:barDir val="bar"/>
        <c:grouping val="clustered"/>
        <c:varyColors val="0"/>
        <c:ser>
          <c:idx val="0"/>
          <c:order val="0"/>
          <c:tx>
            <c:strRef>
              <c:f>Sheet1!$B$1</c:f>
              <c:strCache>
                <c:ptCount val="1"/>
                <c:pt idx="0">
                  <c:v>Series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Sheet1!$A$2:$A$33</c:f>
              <c:strCache>
                <c:ptCount val="32"/>
                <c:pt idx="0">
                  <c:v>ՏՏԶ ծրագրերի էկոլոգիական խնդիրների բացառումը</c:v>
                </c:pt>
                <c:pt idx="1">
                  <c:v>Ենթակառուց․ ծրագրերի էկոլոգիական խնդիրների բացառումը</c:v>
                </c:pt>
                <c:pt idx="2">
                  <c:v>Էկոլոգիական խնդիրներից համայնքի զերծ լինելը</c:v>
                </c:pt>
                <c:pt idx="3">
                  <c:v>Համայնքի գործունեության թափանցիկությունը</c:v>
                </c:pt>
                <c:pt idx="4">
                  <c:v>Իրականացված աշխատանքների և պլանների հանրայնացումը</c:v>
                </c:pt>
                <c:pt idx="5">
                  <c:v>Համայնքի մրցակցությունը հարևան համայնքների հետ</c:v>
                </c:pt>
                <c:pt idx="6">
                  <c:v>Համայնքի համագործակցությունը հարևան համայնքների հետ</c:v>
                </c:pt>
                <c:pt idx="7">
                  <c:v>ՏՏԶ  դերակատարների դերի հստակեցումը</c:v>
                </c:pt>
                <c:pt idx="8">
                  <c:v>Համայնքի մշակութային կյանքի ակտիվությունը</c:v>
                </c:pt>
                <c:pt idx="9">
                  <c:v>Ենթակառուցվածքային ծրագրերի արդյունավետությունը</c:v>
                </c:pt>
                <c:pt idx="10">
                  <c:v>Մասնակցային գործընթացների պարբերական իրականացումը</c:v>
                </c:pt>
                <c:pt idx="11">
                  <c:v>Զարգացման միասնական տեսլականի առկայությունը</c:v>
                </c:pt>
                <c:pt idx="12">
                  <c:v>ՏՏԶ գործում դերակատարների կողմից  հետաքրքրվածությունը</c:v>
                </c:pt>
                <c:pt idx="13">
                  <c:v>ՏՏԶ աջակցությունների սահմանափակվածությունը</c:v>
                </c:pt>
                <c:pt idx="14">
                  <c:v>Ներհամայնքային ճանապարհների վիճակը</c:v>
                </c:pt>
                <c:pt idx="15">
                  <c:v>Գազաֆիկացման որակը </c:v>
                </c:pt>
                <c:pt idx="16">
                  <c:v>Էլեկտրաէներգիայի մատակարարման որակը</c:v>
                </c:pt>
                <c:pt idx="17">
                  <c:v>Խմելու ջրի մատակարարման որակը</c:v>
                </c:pt>
                <c:pt idx="18">
                  <c:v>Համայնքի դերակատարների համագործակցության որակը</c:v>
                </c:pt>
                <c:pt idx="19">
                  <c:v>Առողջապահական ծառայությունների որակը</c:v>
                </c:pt>
                <c:pt idx="20">
                  <c:v>Արհեստագործական կրթական ծառայությունների որակը</c:v>
                </c:pt>
                <c:pt idx="21">
                  <c:v>Գործարարների հարգվածությունը համայնքի ներսում</c:v>
                </c:pt>
                <c:pt idx="22">
                  <c:v>Իրականացված ՏՏԶ ծրագրերի արդյունավետությունը</c:v>
                </c:pt>
                <c:pt idx="23">
                  <c:v>Իրականացված սոցիալական ծրագրերի արդյունավետությունը</c:v>
                </c:pt>
                <c:pt idx="24">
                  <c:v>Բյուջե/ ՏՏԶ ծրագրեր մեծությունը</c:v>
                </c:pt>
                <c:pt idx="25">
                  <c:v>ՏՏԶ զարգացման համակարգված մասնակցային գործընթացը</c:v>
                </c:pt>
                <c:pt idx="26">
                  <c:v>Ձեռնարկությունների միջև առկա առողջ մրցակցությունը</c:v>
                </c:pt>
                <c:pt idx="27">
                  <c:v>Ոռոգման ջրի մատակարարման որակը</c:v>
                </c:pt>
                <c:pt idx="28">
                  <c:v>Բարձրագույն կրթական ծառայությունների որակը</c:v>
                </c:pt>
                <c:pt idx="29">
                  <c:v>ՏԳ համար առանձնացված տարածքների առկայությունը</c:v>
                </c:pt>
                <c:pt idx="30">
                  <c:v>Օրինակելի ձեռնարկությունների առկայությունը</c:v>
                </c:pt>
                <c:pt idx="31">
                  <c:v>Ձեռներեցների միջև համագործակցությունը</c:v>
                </c:pt>
              </c:strCache>
            </c:strRef>
          </c:cat>
          <c:val>
            <c:numRef>
              <c:f>Sheet1!$B$2:$B$33</c:f>
              <c:numCache>
                <c:formatCode>General</c:formatCode>
                <c:ptCount val="32"/>
                <c:pt idx="0">
                  <c:v>5</c:v>
                </c:pt>
                <c:pt idx="1">
                  <c:v>5</c:v>
                </c:pt>
                <c:pt idx="2">
                  <c:v>5</c:v>
                </c:pt>
                <c:pt idx="3">
                  <c:v>5</c:v>
                </c:pt>
                <c:pt idx="4">
                  <c:v>5</c:v>
                </c:pt>
                <c:pt idx="5">
                  <c:v>4</c:v>
                </c:pt>
                <c:pt idx="6">
                  <c:v>4</c:v>
                </c:pt>
                <c:pt idx="7">
                  <c:v>4</c:v>
                </c:pt>
                <c:pt idx="8">
                  <c:v>4</c:v>
                </c:pt>
                <c:pt idx="9">
                  <c:v>4</c:v>
                </c:pt>
                <c:pt idx="10">
                  <c:v>4</c:v>
                </c:pt>
                <c:pt idx="11">
                  <c:v>4</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2</c:v>
                </c:pt>
                <c:pt idx="29">
                  <c:v>2</c:v>
                </c:pt>
                <c:pt idx="30">
                  <c:v>2</c:v>
                </c:pt>
                <c:pt idx="31">
                  <c:v>2</c:v>
                </c:pt>
              </c:numCache>
            </c:numRef>
          </c:val>
          <c:extLst>
            <c:ext xmlns:c16="http://schemas.microsoft.com/office/drawing/2014/chart" uri="{C3380CC4-5D6E-409C-BE32-E72D297353CC}">
              <c16:uniqueId val="{00000000-275F-465A-8A1A-1A48DB874775}"/>
            </c:ext>
          </c:extLst>
        </c:ser>
        <c:dLbls>
          <c:showLegendKey val="0"/>
          <c:showVal val="0"/>
          <c:showCatName val="0"/>
          <c:showSerName val="0"/>
          <c:showPercent val="0"/>
          <c:showBubbleSize val="0"/>
        </c:dLbls>
        <c:gapWidth val="326"/>
        <c:overlap val="-58"/>
        <c:axId val="191188352"/>
        <c:axId val="71058560"/>
      </c:barChart>
      <c:catAx>
        <c:axId val="191188352"/>
        <c:scaling>
          <c:orientation val="maxMin"/>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58560"/>
        <c:crosses val="autoZero"/>
        <c:auto val="1"/>
        <c:lblAlgn val="ctr"/>
        <c:lblOffset val="0"/>
        <c:noMultiLvlLbl val="0"/>
      </c:catAx>
      <c:valAx>
        <c:axId val="71058560"/>
        <c:scaling>
          <c:orientation val="minMax"/>
          <c:max val="5"/>
        </c:scaling>
        <c:delete val="0"/>
        <c:axPos val="t"/>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18835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5C8D-2D09-44D1-AA5A-38354407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2886</Words>
  <Characters>16453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ԸՆԹԱՑԻԿ ԱՇԽԱՏԱՆՔՆԵՐ</vt:lpstr>
      <vt:lpstr>ԸՆԹԱՑԻԿ ԱՇԽԱՏԱՆՔՆԵՐ</vt:lpstr>
    </vt:vector>
  </TitlesOfParts>
  <Company>GIZ GmbH</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ԸՆԹԱՑԻԿ ԱՇԽԱՏԱՆՔՆԵՐ</dc:title>
  <dc:subject/>
  <dc:creator>Artyom Grigoryan</dc:creator>
  <cp:keywords/>
  <dc:description/>
  <cp:lastModifiedBy>Fujitsu</cp:lastModifiedBy>
  <cp:revision>2</cp:revision>
  <cp:lastPrinted>2021-10-26T08:17:00Z</cp:lastPrinted>
  <dcterms:created xsi:type="dcterms:W3CDTF">2022-07-26T13:34:00Z</dcterms:created>
  <dcterms:modified xsi:type="dcterms:W3CDTF">2022-07-26T13:34:00Z</dcterms:modified>
</cp:coreProperties>
</file>