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15" w:rsidRDefault="00E51376" w:rsidP="00757B15">
      <w:pPr>
        <w:pStyle w:val="vhc"/>
        <w:shd w:val="clear" w:color="auto" w:fill="FFFFFF"/>
        <w:spacing w:before="0" w:beforeAutospacing="0" w:after="0" w:afterAutospacing="0"/>
        <w:ind w:left="7200" w:right="150" w:firstLine="720"/>
        <w:rPr>
          <w:rFonts w:ascii="GHEA Grapalat" w:hAnsi="GHEA Grapalat"/>
          <w:bCs/>
          <w:i/>
          <w:color w:val="000000"/>
          <w:sz w:val="18"/>
          <w:szCs w:val="18"/>
        </w:rPr>
      </w:pPr>
      <w:proofErr w:type="spellStart"/>
      <w:r w:rsidRPr="00757B15">
        <w:rPr>
          <w:rFonts w:ascii="GHEA Grapalat" w:hAnsi="GHEA Grapalat"/>
          <w:bCs/>
          <w:i/>
          <w:color w:val="000000"/>
          <w:sz w:val="18"/>
          <w:szCs w:val="18"/>
        </w:rPr>
        <w:t>Հավելված</w:t>
      </w:r>
      <w:proofErr w:type="spellEnd"/>
      <w:r w:rsidRPr="00757B15">
        <w:rPr>
          <w:rFonts w:ascii="GHEA Grapalat" w:hAnsi="GHEA Grapalat"/>
          <w:bCs/>
          <w:i/>
          <w:color w:val="000000"/>
          <w:sz w:val="18"/>
          <w:szCs w:val="18"/>
        </w:rPr>
        <w:t xml:space="preserve"> 1</w:t>
      </w:r>
    </w:p>
    <w:p w:rsidR="00E51376" w:rsidRDefault="002062D6" w:rsidP="00757B15">
      <w:pPr>
        <w:pStyle w:val="vhc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sz w:val="18"/>
          <w:szCs w:val="18"/>
          <w:lang w:val="hy-AM"/>
        </w:rPr>
      </w:pPr>
      <w:r w:rsidRPr="00757B15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757B15">
        <w:rPr>
          <w:rFonts w:ascii="GHEA Grapalat" w:hAnsi="GHEA Grapalat"/>
          <w:sz w:val="18"/>
          <w:szCs w:val="18"/>
          <w:lang w:val="hy-AM"/>
        </w:rPr>
        <w:br/>
        <w:t>201</w:t>
      </w:r>
      <w:r w:rsidRPr="00757B15">
        <w:rPr>
          <w:rFonts w:ascii="GHEA Grapalat" w:hAnsi="GHEA Grapalat"/>
          <w:sz w:val="18"/>
          <w:szCs w:val="18"/>
        </w:rPr>
        <w:t>9</w:t>
      </w:r>
      <w:r w:rsidRPr="00757B15">
        <w:rPr>
          <w:rFonts w:ascii="GHEA Grapalat" w:hAnsi="GHEA Grapalat"/>
          <w:sz w:val="18"/>
          <w:szCs w:val="18"/>
          <w:lang w:val="hy-AM"/>
        </w:rPr>
        <w:t>թ. ն</w:t>
      </w:r>
      <w:proofErr w:type="spellStart"/>
      <w:r w:rsidRPr="00757B15">
        <w:rPr>
          <w:rFonts w:ascii="GHEA Grapalat" w:hAnsi="GHEA Grapalat"/>
          <w:sz w:val="18"/>
          <w:szCs w:val="18"/>
        </w:rPr>
        <w:t>ոյեմբերի</w:t>
      </w:r>
      <w:proofErr w:type="spellEnd"/>
      <w:r w:rsidRPr="00757B15">
        <w:rPr>
          <w:rFonts w:ascii="GHEA Grapalat" w:hAnsi="GHEA Grapalat"/>
          <w:sz w:val="18"/>
          <w:szCs w:val="18"/>
        </w:rPr>
        <w:t xml:space="preserve"> 29-ի </w:t>
      </w:r>
      <w:proofErr w:type="spellStart"/>
      <w:r w:rsidRPr="00757B15">
        <w:rPr>
          <w:rFonts w:ascii="GHEA Grapalat" w:hAnsi="GHEA Grapalat"/>
          <w:sz w:val="18"/>
          <w:szCs w:val="18"/>
        </w:rPr>
        <w:t>թիվ</w:t>
      </w:r>
      <w:proofErr w:type="spellEnd"/>
      <w:r w:rsidRPr="00757B15">
        <w:rPr>
          <w:rFonts w:ascii="GHEA Grapalat" w:hAnsi="GHEA Grapalat"/>
          <w:sz w:val="18"/>
          <w:szCs w:val="18"/>
        </w:rPr>
        <w:t xml:space="preserve"> 87-Ա </w:t>
      </w:r>
      <w:r w:rsidRPr="00757B15">
        <w:rPr>
          <w:rFonts w:ascii="GHEA Grapalat" w:hAnsi="GHEA Grapalat"/>
          <w:sz w:val="18"/>
          <w:szCs w:val="18"/>
          <w:lang w:val="hy-AM"/>
        </w:rPr>
        <w:t>որոշման</w:t>
      </w:r>
    </w:p>
    <w:p w:rsidR="00757B15" w:rsidRPr="00757B15" w:rsidRDefault="00757B15" w:rsidP="00757B15">
      <w:pPr>
        <w:pStyle w:val="vhc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bCs/>
          <w:i/>
          <w:color w:val="000000"/>
          <w:sz w:val="10"/>
          <w:szCs w:val="10"/>
        </w:rPr>
      </w:pPr>
    </w:p>
    <w:p w:rsidR="00E51376" w:rsidRPr="00757B15" w:rsidRDefault="00E51376" w:rsidP="00757B15">
      <w:pPr>
        <w:pStyle w:val="vhc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b/>
          <w:bCs/>
          <w:color w:val="000000"/>
        </w:rPr>
      </w:pPr>
      <w:r w:rsidRPr="00757B15">
        <w:rPr>
          <w:rFonts w:ascii="GHEA Grapalat" w:hAnsi="GHEA Grapalat"/>
          <w:b/>
          <w:bCs/>
          <w:color w:val="000000"/>
        </w:rPr>
        <w:t xml:space="preserve">                                                                Կ</w:t>
      </w:r>
      <w:r w:rsidR="00757B15">
        <w:rPr>
          <w:rFonts w:ascii="GHEA Grapalat" w:hAnsi="GHEA Grapalat"/>
          <w:b/>
          <w:bCs/>
          <w:color w:val="000000"/>
        </w:rPr>
        <w:t xml:space="preserve"> </w:t>
      </w:r>
      <w:r w:rsidRPr="00757B15">
        <w:rPr>
          <w:rFonts w:ascii="GHEA Grapalat" w:hAnsi="GHEA Grapalat"/>
          <w:b/>
          <w:bCs/>
          <w:color w:val="000000"/>
        </w:rPr>
        <w:t>Ա</w:t>
      </w:r>
      <w:r w:rsidR="00757B15">
        <w:rPr>
          <w:rFonts w:ascii="GHEA Grapalat" w:hAnsi="GHEA Grapalat"/>
          <w:b/>
          <w:bCs/>
          <w:color w:val="000000"/>
        </w:rPr>
        <w:t xml:space="preserve"> </w:t>
      </w:r>
      <w:r w:rsidRPr="00757B15">
        <w:rPr>
          <w:rFonts w:ascii="GHEA Grapalat" w:hAnsi="GHEA Grapalat"/>
          <w:b/>
          <w:bCs/>
          <w:color w:val="000000"/>
        </w:rPr>
        <w:t>Ր</w:t>
      </w:r>
      <w:r w:rsidR="00757B15">
        <w:rPr>
          <w:rFonts w:ascii="GHEA Grapalat" w:hAnsi="GHEA Grapalat"/>
          <w:b/>
          <w:bCs/>
          <w:color w:val="000000"/>
        </w:rPr>
        <w:t xml:space="preserve"> </w:t>
      </w:r>
      <w:r w:rsidRPr="00757B15">
        <w:rPr>
          <w:rFonts w:ascii="GHEA Grapalat" w:hAnsi="GHEA Grapalat"/>
          <w:b/>
          <w:bCs/>
          <w:color w:val="000000"/>
        </w:rPr>
        <w:t>Գ</w:t>
      </w:r>
    </w:p>
    <w:p w:rsidR="00E51376" w:rsidRPr="00757B15" w:rsidRDefault="00E51376" w:rsidP="00757B15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  <w:r w:rsidRPr="00757B15">
        <w:rPr>
          <w:rFonts w:ascii="GHEA Grapalat" w:hAnsi="GHEA Grapalat"/>
          <w:b/>
          <w:bCs/>
          <w:color w:val="000000"/>
        </w:rPr>
        <w:t>ՍԻՍԻԱՆԻ ՀԱՄԱՅՆՔԻ ՍԵՓԱԿԱՆՈՒԹՅՈՒՆ ՀԱՆԴԻՍԱՑՈՂ ՇԱՐԺԱԿԱՆ ԳՈՒՅՔԻ ՕԳՏԱԳՈՐԾՄԱՆ ՏՐԱՄԱԴՐՄԱՆ ԵՎ ԾԱՌԱՅՈՒԹՅԱՆ ՄԱՏՈՒՑՄԱՆ</w:t>
      </w:r>
    </w:p>
    <w:p w:rsidR="00E51376" w:rsidRPr="00757B15" w:rsidRDefault="00E51376" w:rsidP="00757B15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</w:rPr>
      </w:pPr>
    </w:p>
    <w:p w:rsidR="00E51376" w:rsidRPr="00757B15" w:rsidRDefault="00E51376" w:rsidP="00757B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07"/>
        <w:jc w:val="center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757B15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ԸՆԴՀԱՆՈՒՐ</w:t>
      </w:r>
      <w:r w:rsidRPr="00757B15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ԴՐՈՒՅԹՆԵՐ</w:t>
      </w:r>
    </w:p>
    <w:p w:rsidR="00E51376" w:rsidRPr="00757B15" w:rsidRDefault="00E51376" w:rsidP="00757B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757B15">
        <w:rPr>
          <w:rFonts w:ascii="GHEA Grapalat" w:hAnsi="GHEA Grapalat" w:cs="Sylfaen"/>
          <w:color w:val="000000"/>
          <w:sz w:val="24"/>
          <w:szCs w:val="24"/>
        </w:rPr>
        <w:t>Սույն</w:t>
      </w:r>
      <w:r w:rsidRPr="00757B15">
        <w:rPr>
          <w:rFonts w:ascii="GHEA Grapalat" w:hAnsi="GHEA Grapalat"/>
          <w:color w:val="000000"/>
          <w:sz w:val="24"/>
          <w:szCs w:val="24"/>
        </w:rPr>
        <w:t xml:space="preserve"> կարգով կարգավորվում են Սիսիանի համայնքի սեփականություն համարվող և համայնքային կազմակերպությանը անհատույց օգտագործման իրավունքով տրամադրված շարժական գույքի (ավտոմեքենաներ, մեքենա-սարքավորումներ) (այսուհետ գույք</w:t>
      </w:r>
      <w:r w:rsidR="00757B15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նպատակային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և ծրագրային կառավարման հետ կապված հարաբերությունները, ինչպես նաև սոցիալ-տնտեսական զարգացման բյուջետային քաղաքականության ուղղություններով սահմանված խնդիրները: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  <w:shd w:val="clear" w:color="auto" w:fill="FFFFFF"/>
        </w:rPr>
        <w:t xml:space="preserve">Սույն կարգի նպատակն է կանոնակարգել Սիսիանի համայնքում </w:t>
      </w:r>
      <w:proofErr w:type="gramStart"/>
      <w:r w:rsidRPr="00757B15">
        <w:rPr>
          <w:rFonts w:ascii="GHEA Grapalat" w:hAnsi="GHEA Grapalat"/>
          <w:color w:val="000000"/>
          <w:shd w:val="clear" w:color="auto" w:fill="FFFFFF"/>
        </w:rPr>
        <w:t xml:space="preserve">և  </w:t>
      </w:r>
      <w:r w:rsidRPr="00757B15">
        <w:rPr>
          <w:rFonts w:ascii="GHEA Grapalat" w:hAnsi="GHEA Grapalat"/>
          <w:color w:val="000000"/>
        </w:rPr>
        <w:t>համայնքից</w:t>
      </w:r>
      <w:proofErr w:type="gramEnd"/>
      <w:r w:rsidRPr="00757B15">
        <w:rPr>
          <w:rFonts w:ascii="GHEA Grapalat" w:hAnsi="GHEA Grapalat"/>
          <w:color w:val="000000"/>
        </w:rPr>
        <w:t xml:space="preserve"> դուրս </w:t>
      </w:r>
      <w:r w:rsidRPr="00757B15">
        <w:rPr>
          <w:rFonts w:ascii="GHEA Grapalat" w:hAnsi="GHEA Grapalat"/>
          <w:color w:val="000000"/>
          <w:shd w:val="clear" w:color="auto" w:fill="FFFFFF"/>
        </w:rPr>
        <w:t xml:space="preserve">համայնքային գույքով </w:t>
      </w:r>
      <w:r w:rsidRPr="00757B15">
        <w:rPr>
          <w:rFonts w:ascii="GHEA Grapalat" w:hAnsi="GHEA Grapalat"/>
          <w:color w:val="000000"/>
        </w:rPr>
        <w:t>ծառայության մատուցման, աշխատանքների կազմակերպման և վերահսկողության, ինչպես նաև վարձավճարների հաշվարկման և գանձման գործընթացները:</w:t>
      </w:r>
    </w:p>
    <w:p w:rsidR="00E51376" w:rsidRPr="00757B15" w:rsidRDefault="00E51376" w:rsidP="00757B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757B15">
        <w:rPr>
          <w:rFonts w:ascii="GHEA Grapalat" w:hAnsi="GHEA Grapalat"/>
          <w:color w:val="000000"/>
          <w:sz w:val="24"/>
          <w:szCs w:val="24"/>
        </w:rPr>
        <w:t xml:space="preserve">Գույքը նախատեսված է համայնքում ու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համայնքից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դուրս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գյուղատնտեսական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աշխատանքների</w:t>
      </w:r>
      <w:proofErr w:type="spellEnd"/>
      <w:r w:rsidR="00757B1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ճանապարհների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բարեկարգման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757B15">
        <w:rPr>
          <w:rFonts w:ascii="GHEA Grapalat" w:hAnsi="GHEA Grapalat"/>
          <w:color w:val="000000"/>
          <w:sz w:val="24"/>
          <w:szCs w:val="24"/>
        </w:rPr>
        <w:t>աղբահանության</w:t>
      </w:r>
      <w:proofErr w:type="spellEnd"/>
      <w:r w:rsidRPr="00757B15">
        <w:rPr>
          <w:rFonts w:ascii="GHEA Grapalat" w:hAnsi="GHEA Grapalat"/>
          <w:color w:val="000000"/>
          <w:sz w:val="24"/>
          <w:szCs w:val="24"/>
        </w:rPr>
        <w:t xml:space="preserve"> և այլ աշխատանքների իրականացման համար:</w:t>
      </w:r>
    </w:p>
    <w:p w:rsidR="00E51376" w:rsidRPr="00757B15" w:rsidRDefault="00E51376" w:rsidP="00757B15">
      <w:pPr>
        <w:pStyle w:val="bc6k"/>
        <w:shd w:val="clear" w:color="auto" w:fill="FFFFFF"/>
        <w:spacing w:before="0" w:beforeAutospacing="0" w:after="0" w:afterAutospacing="0"/>
        <w:ind w:left="735" w:right="150"/>
        <w:jc w:val="both"/>
        <w:rPr>
          <w:rFonts w:ascii="GHEA Grapalat" w:hAnsi="GHEA Grapalat"/>
          <w:color w:val="000000"/>
        </w:rPr>
      </w:pPr>
    </w:p>
    <w:p w:rsidR="00E51376" w:rsidRPr="00757B15" w:rsidRDefault="00E51376" w:rsidP="00757B15">
      <w:pPr>
        <w:pStyle w:val="bc6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right="150" w:hanging="207"/>
        <w:jc w:val="center"/>
        <w:rPr>
          <w:rFonts w:ascii="GHEA Grapalat" w:hAnsi="GHEA Grapalat"/>
          <w:b/>
          <w:color w:val="000000"/>
        </w:rPr>
      </w:pPr>
      <w:r w:rsidRPr="00757B15">
        <w:rPr>
          <w:rFonts w:ascii="GHEA Grapalat" w:hAnsi="GHEA Grapalat"/>
          <w:b/>
          <w:color w:val="000000"/>
        </w:rPr>
        <w:t>ԾԱՌԱՅՈՒԹՅԱՆ ՄԱՏՈՒՑՄԱՆ, ԱՇԽԱՏԱՆՔՆԵՐԻ ԿԱԶՄԱԿԵՐՊՄԱՆ ԵՎ ՎԵՐԱՀՍԿՈՂՈՒԹՅԱՆ ԳՈՐԾԸՆԹԱՑՆԵՐԸ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proofErr w:type="spellStart"/>
      <w:r w:rsidRPr="00757B15">
        <w:rPr>
          <w:rFonts w:ascii="GHEA Grapalat" w:hAnsi="GHEA Grapalat"/>
          <w:color w:val="000000"/>
        </w:rPr>
        <w:t>Յուրաքանչյուր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ավտոմեքենա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կամ</w:t>
      </w:r>
      <w:proofErr w:type="spellEnd"/>
      <w:r w:rsid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մեքենասարքավորում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կազմակերպության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տնօրենի</w:t>
      </w:r>
      <w:proofErr w:type="spellEnd"/>
      <w:r w:rsidRPr="00757B15">
        <w:rPr>
          <w:rFonts w:ascii="GHEA Grapalat" w:hAnsi="GHEA Grapalat"/>
          <w:color w:val="000000"/>
        </w:rPr>
        <w:t xml:space="preserve"> հրամանով ամրակցվում է այն շահագործող աշխատողին, որի հետ կնքվում է նյութական պատասխանատվության պայմանագիր: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Վերոնշյալ գույքի տրամադրումը և հետ ընդունումը իրականացվում է պայմանագրով սահմանված պահանջներին համապատասխան: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Գույքի շահագործման գործընթացի պատասխանատուն կազմակերպության մեխանիկն է կամ տնօրենի հրամանով պատասխանատու նշանակված նույն կազմակերպության այլ աշխատակից: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 xml:space="preserve">Գույքի օգտագործումը իրականացվում է ՀՀ ֆինանսների նախարարի 2016 թվականի 37-Ն հրամանով սահմանված </w:t>
      </w:r>
      <w:r w:rsidRPr="00757B15">
        <w:rPr>
          <w:rFonts w:ascii="GHEA Grapalat" w:hAnsi="GHEA Grapalat" w:cs="Sylfaen"/>
        </w:rPr>
        <w:t>Ձև</w:t>
      </w:r>
      <w:r w:rsidRP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ԾԽ</w:t>
      </w:r>
      <w:r w:rsidRPr="00757B15">
        <w:rPr>
          <w:rFonts w:ascii="GHEA Grapalat" w:hAnsi="GHEA Grapalat"/>
        </w:rPr>
        <w:t>-7-ով</w:t>
      </w:r>
      <w:proofErr w:type="gramStart"/>
      <w:r w:rsidRPr="00757B15">
        <w:rPr>
          <w:rFonts w:ascii="GHEA Grapalat" w:hAnsi="GHEA Grapalat"/>
        </w:rPr>
        <w:t xml:space="preserve">՝  </w:t>
      </w:r>
      <w:r w:rsidRPr="00757B15">
        <w:rPr>
          <w:rFonts w:ascii="GHEA Grapalat" w:hAnsi="GHEA Grapalat" w:cs="Sylfaen"/>
        </w:rPr>
        <w:t>բեռնատար</w:t>
      </w:r>
      <w:proofErr w:type="gramEnd"/>
      <w:r w:rsidRP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ավտոմեքենայի</w:t>
      </w:r>
      <w:r w:rsidRP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երթուղային</w:t>
      </w:r>
      <w:r w:rsidRP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թերթիկով: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 w:cs="Sylfaen"/>
        </w:rPr>
        <w:t xml:space="preserve">Գույքը </w:t>
      </w:r>
      <w:proofErr w:type="spellStart"/>
      <w:r w:rsidRPr="00757B15">
        <w:rPr>
          <w:rFonts w:ascii="GHEA Grapalat" w:hAnsi="GHEA Grapalat" w:cs="Sylfaen"/>
        </w:rPr>
        <w:t>շահագործող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աշխատակիցը</w:t>
      </w:r>
      <w:proofErr w:type="spellEnd"/>
      <w:r w:rsidR="00757B15">
        <w:rPr>
          <w:rFonts w:ascii="GHEA Grapalat" w:hAnsi="GHEA Grapalat" w:cs="Sylfaen"/>
        </w:rPr>
        <w:t xml:space="preserve"> </w:t>
      </w:r>
      <w:proofErr w:type="spellStart"/>
      <w:r w:rsidR="00757B15">
        <w:rPr>
          <w:rFonts w:ascii="GHEA Grapalat" w:hAnsi="GHEA Grapalat" w:cs="Sylfaen"/>
        </w:rPr>
        <w:t>պարտավոր</w:t>
      </w:r>
      <w:proofErr w:type="spellEnd"/>
      <w:r w:rsidR="00757B15">
        <w:rPr>
          <w:rFonts w:ascii="GHEA Grapalat" w:hAnsi="GHEA Grapalat" w:cs="Sylfaen"/>
        </w:rPr>
        <w:t xml:space="preserve"> է </w:t>
      </w:r>
      <w:proofErr w:type="spellStart"/>
      <w:r w:rsidRPr="00757B15">
        <w:rPr>
          <w:rFonts w:ascii="GHEA Grapalat" w:hAnsi="GHEA Grapalat" w:cs="Sylfaen"/>
        </w:rPr>
        <w:t>Ձև</w:t>
      </w:r>
      <w:proofErr w:type="spellEnd"/>
      <w:r w:rsidRP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ԾԽ</w:t>
      </w:r>
      <w:r w:rsidR="00757B15">
        <w:rPr>
          <w:rFonts w:ascii="GHEA Grapalat" w:hAnsi="GHEA Grapalat"/>
        </w:rPr>
        <w:t>-7-ում՝ «</w:t>
      </w:r>
      <w:proofErr w:type="spellStart"/>
      <w:r w:rsidRPr="00757B15">
        <w:rPr>
          <w:rFonts w:ascii="GHEA Grapalat" w:hAnsi="GHEA Grapalat" w:cs="Sylfaen"/>
        </w:rPr>
        <w:t>Բեռնատար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ավտոմեքենայի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երթուղային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թերթիկ</w:t>
      </w:r>
      <w:proofErr w:type="spellEnd"/>
      <w:r w:rsidR="00757B15">
        <w:rPr>
          <w:rFonts w:ascii="GHEA Grapalat" w:hAnsi="GHEA Grapalat" w:cs="Sylfaen"/>
        </w:rPr>
        <w:t>»-</w:t>
      </w:r>
      <w:proofErr w:type="spellStart"/>
      <w:r w:rsidRPr="00757B15">
        <w:rPr>
          <w:rFonts w:ascii="GHEA Grapalat" w:hAnsi="GHEA Grapalat" w:cs="Sylfaen"/>
        </w:rPr>
        <w:t>ում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նշված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ժամկետում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մեքենան</w:t>
      </w:r>
      <w:proofErr w:type="spellEnd"/>
      <w:r w:rsidRPr="00757B15">
        <w:rPr>
          <w:rFonts w:ascii="GHEA Grapalat" w:hAnsi="GHEA Grapalat" w:cs="Sylfaen"/>
        </w:rPr>
        <w:t xml:space="preserve"> վերադարձնել հիմնական կայանատեղի: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proofErr w:type="spellStart"/>
      <w:r w:rsidRPr="00757B15">
        <w:rPr>
          <w:rFonts w:ascii="GHEA Grapalat" w:hAnsi="GHEA Grapalat" w:cs="Sylfaen"/>
        </w:rPr>
        <w:t>Ձև</w:t>
      </w:r>
      <w:proofErr w:type="spellEnd"/>
      <w:r w:rsidR="00757B15">
        <w:rPr>
          <w:rFonts w:ascii="GHEA Grapalat" w:hAnsi="GHEA Grapalat"/>
        </w:rPr>
        <w:t xml:space="preserve"> </w:t>
      </w:r>
      <w:r w:rsidRPr="00757B15">
        <w:rPr>
          <w:rFonts w:ascii="GHEA Grapalat" w:hAnsi="GHEA Grapalat" w:cs="Sylfaen"/>
        </w:rPr>
        <w:t>ԾԽ</w:t>
      </w:r>
      <w:r w:rsidR="00757B15">
        <w:rPr>
          <w:rFonts w:ascii="GHEA Grapalat" w:hAnsi="GHEA Grapalat"/>
        </w:rPr>
        <w:t>-7-ում՝ «</w:t>
      </w:r>
      <w:proofErr w:type="spellStart"/>
      <w:r w:rsidRPr="00757B15">
        <w:rPr>
          <w:rFonts w:ascii="GHEA Grapalat" w:hAnsi="GHEA Grapalat" w:cs="Sylfaen"/>
        </w:rPr>
        <w:t>Բեռնատար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ավտոմեքենայի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երթուղային</w:t>
      </w:r>
      <w:proofErr w:type="spellEnd"/>
      <w:r w:rsidRPr="00757B15">
        <w:rPr>
          <w:rFonts w:ascii="GHEA Grapalat" w:hAnsi="GHEA Grapalat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թերթիկ</w:t>
      </w:r>
      <w:proofErr w:type="spellEnd"/>
      <w:r w:rsidR="00757B15">
        <w:rPr>
          <w:rFonts w:ascii="GHEA Grapalat" w:hAnsi="GHEA Grapalat" w:cs="Sylfaen"/>
        </w:rPr>
        <w:t>»-</w:t>
      </w:r>
      <w:proofErr w:type="spellStart"/>
      <w:r w:rsidRPr="00757B15">
        <w:rPr>
          <w:rFonts w:ascii="GHEA Grapalat" w:hAnsi="GHEA Grapalat" w:cs="Sylfaen"/>
        </w:rPr>
        <w:t>ում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նշված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ժամկետում</w:t>
      </w:r>
      <w:proofErr w:type="spellEnd"/>
      <w:r w:rsidRPr="00757B15">
        <w:rPr>
          <w:rFonts w:ascii="GHEA Grapalat" w:hAnsi="GHEA Grapalat" w:cs="Sylfaen"/>
        </w:rPr>
        <w:t xml:space="preserve"> </w:t>
      </w:r>
      <w:proofErr w:type="spellStart"/>
      <w:r w:rsidRPr="00757B15">
        <w:rPr>
          <w:rFonts w:ascii="GHEA Grapalat" w:hAnsi="GHEA Grapalat" w:cs="Sylfaen"/>
        </w:rPr>
        <w:t>գույքը</w:t>
      </w:r>
      <w:proofErr w:type="spellEnd"/>
      <w:r w:rsidRPr="00757B15">
        <w:rPr>
          <w:rFonts w:ascii="GHEA Grapalat" w:hAnsi="GHEA Grapalat" w:cs="Sylfaen"/>
        </w:rPr>
        <w:t xml:space="preserve"> շահագործող աշխատակիցը այն կայանատեղի չվերադարձնելու կամ ուշացումով վերադարձնելու դեպքում ներկայացնում է բացատրագիր դրա պատճառների վերաբերյալ: Եթե պատճառները կապված են աշխատանքները սահմանված ժամկետում չհասցնելու կամ այլ օբյեկտիվ պայմանների հետ՝ ապա պատճառը դիտարկվում է հարգելի, իսկ չհիմնավորված պատճառի դեպքում այն շահագործողը կրում է օրենքով սահմանված պատասխանատվություն: 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 w:cs="Sylfaen"/>
        </w:rPr>
        <w:t xml:space="preserve">Գյուղատնտեսական գույքի օգտագործման տրամադրման համար սահմանվում են առաջնահերթություններ՝ կապված հողերի գտնվելու վայրի գոտիավորման հետ:  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 w:cs="Sylfaen"/>
        </w:rPr>
        <w:t xml:space="preserve">Առաջնահերթությունների սահմանման պատասխանատուն գույքի շահագործման նկատմամբ վերահսկողություն իրականացնող անձն է, ով ընդունում է նաև հայտերը, </w:t>
      </w:r>
      <w:r w:rsidRPr="00757B15">
        <w:rPr>
          <w:rFonts w:ascii="GHEA Grapalat" w:hAnsi="GHEA Grapalat" w:cs="Sylfaen"/>
        </w:rPr>
        <w:lastRenderedPageBreak/>
        <w:t>դրանք գրանցում գրանցամատյանում և հայտատուին տրամադրում ստացական՝ հիմք ընդունելով վճարման անդորրագրերը: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 w:cs="Sylfaen"/>
        </w:rPr>
        <w:t xml:space="preserve"> </w:t>
      </w:r>
      <w:r w:rsidRPr="00757B15">
        <w:rPr>
          <w:rFonts w:ascii="GHEA Grapalat" w:hAnsi="GHEA Grapalat" w:cs="Sylfaen"/>
          <w:color w:val="000000"/>
        </w:rPr>
        <w:t>Աշխատանքների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արդյունավետության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և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արագ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կազմակե</w:t>
      </w:r>
      <w:r w:rsidRPr="00757B15">
        <w:rPr>
          <w:rFonts w:ascii="GHEA Grapalat" w:hAnsi="GHEA Grapalat"/>
          <w:color w:val="000000"/>
        </w:rPr>
        <w:t>րպման նպատակով հայտերը յուրաքանչյուր բնակավայրի համար կարող են ներկայացնել ինչպես վարչական ղեկավարները, այնպես էլ հայտատուները անձամբ, կցելով համայնքային բյուջեի նկատմամբ ֆինանսական պարտավորություններ չունենալու վերաբերյալ տեղեկանք: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Այն հայտատուները, ովքեր համայնքային բյուջեի նկատմամբ կունենան ժամկետանց պարտավորություններ՝ չեն կարող օգտվել սույն կարգով սահմանված ծառայություններից: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 xml:space="preserve">Սուբվենցիայի ծրագրով </w:t>
      </w:r>
      <w:r w:rsidRPr="00757B15">
        <w:rPr>
          <w:rFonts w:ascii="GHEA Grapalat" w:hAnsi="GHEA Grapalat" w:cs="Sylfaen"/>
          <w:color w:val="000000"/>
        </w:rPr>
        <w:t>գյուղատնտեսական</w:t>
      </w:r>
      <w:r w:rsidRPr="00757B15">
        <w:rPr>
          <w:rFonts w:ascii="GHEA Grapalat" w:hAnsi="GHEA Grapalat"/>
          <w:color w:val="000000"/>
        </w:rPr>
        <w:t xml:space="preserve"> տեխնիկայի /տրակտոր, շարքացան, խոտամամլիչ, հնձիչ, կցորդ/ օգտագործման </w:t>
      </w:r>
      <w:proofErr w:type="spellStart"/>
      <w:r w:rsidRPr="00757B15">
        <w:rPr>
          <w:rFonts w:ascii="GHEA Grapalat" w:hAnsi="GHEA Grapalat"/>
          <w:color w:val="000000"/>
        </w:rPr>
        <w:t>առաջնահերթությունը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տրվում</w:t>
      </w:r>
      <w:proofErr w:type="spellEnd"/>
      <w:r w:rsidRPr="00757B15">
        <w:rPr>
          <w:rFonts w:ascii="GHEA Grapalat" w:hAnsi="GHEA Grapalat"/>
          <w:color w:val="000000"/>
        </w:rPr>
        <w:t xml:space="preserve"> է </w:t>
      </w:r>
      <w:proofErr w:type="spellStart"/>
      <w:r w:rsidRPr="00757B15">
        <w:rPr>
          <w:rFonts w:ascii="GHEA Grapalat" w:hAnsi="GHEA Grapalat"/>
          <w:color w:val="000000"/>
        </w:rPr>
        <w:t>համայնքի</w:t>
      </w:r>
      <w:proofErr w:type="spellEnd"/>
      <w:r w:rsid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Արևիս</w:t>
      </w:r>
      <w:proofErr w:type="spellEnd"/>
      <w:r w:rsidRPr="00757B15">
        <w:rPr>
          <w:rFonts w:ascii="GHEA Grapalat" w:hAnsi="GHEA Grapalat"/>
          <w:color w:val="000000"/>
        </w:rPr>
        <w:t xml:space="preserve">, </w:t>
      </w:r>
      <w:proofErr w:type="spellStart"/>
      <w:r w:rsidRPr="00757B15">
        <w:rPr>
          <w:rFonts w:ascii="GHEA Grapalat" w:hAnsi="GHEA Grapalat"/>
          <w:color w:val="000000"/>
        </w:rPr>
        <w:t>Բռնակոթ</w:t>
      </w:r>
      <w:proofErr w:type="spellEnd"/>
      <w:r w:rsidRPr="00757B15">
        <w:rPr>
          <w:rFonts w:ascii="GHEA Grapalat" w:hAnsi="GHEA Grapalat"/>
          <w:color w:val="000000"/>
        </w:rPr>
        <w:t xml:space="preserve">, </w:t>
      </w:r>
      <w:proofErr w:type="spellStart"/>
      <w:r w:rsidRPr="00757B15">
        <w:rPr>
          <w:rFonts w:ascii="GHEA Grapalat" w:hAnsi="GHEA Grapalat"/>
          <w:color w:val="000000"/>
        </w:rPr>
        <w:t>Թասիկ</w:t>
      </w:r>
      <w:proofErr w:type="spellEnd"/>
      <w:r w:rsidRPr="00757B15">
        <w:rPr>
          <w:rFonts w:ascii="GHEA Grapalat" w:hAnsi="GHEA Grapalat"/>
          <w:color w:val="000000"/>
        </w:rPr>
        <w:t xml:space="preserve"> և Սալվարդ բնակավայրերի բնակիչներին:</w:t>
      </w:r>
    </w:p>
    <w:p w:rsidR="00E51376" w:rsidRPr="00757B15" w:rsidRDefault="00E51376" w:rsidP="00757B15">
      <w:pPr>
        <w:pStyle w:val="bc6k"/>
        <w:shd w:val="clear" w:color="auto" w:fill="FFFFFF"/>
        <w:spacing w:before="0" w:beforeAutospacing="0" w:after="0" w:afterAutospacing="0"/>
        <w:ind w:left="720" w:right="150"/>
        <w:rPr>
          <w:rFonts w:ascii="GHEA Grapalat" w:hAnsi="GHEA Grapalat"/>
          <w:color w:val="000000"/>
        </w:rPr>
      </w:pPr>
    </w:p>
    <w:p w:rsidR="00E51376" w:rsidRPr="00757B15" w:rsidRDefault="00E51376" w:rsidP="00757B15">
      <w:pPr>
        <w:pStyle w:val="bc6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right="150" w:hanging="207"/>
        <w:jc w:val="center"/>
        <w:rPr>
          <w:rFonts w:ascii="GHEA Grapalat" w:hAnsi="GHEA Grapalat"/>
          <w:b/>
          <w:color w:val="000000"/>
        </w:rPr>
      </w:pPr>
      <w:r w:rsidRPr="00757B15">
        <w:rPr>
          <w:rFonts w:ascii="GHEA Grapalat" w:hAnsi="GHEA Grapalat"/>
          <w:b/>
          <w:color w:val="000000"/>
        </w:rPr>
        <w:t xml:space="preserve">ՎԱՐՁԱՎՃԱՐՆԵՐԻ ՀԱՇՎԱՐԿՄԱՆ </w:t>
      </w:r>
      <w:r w:rsidR="00757B15">
        <w:rPr>
          <w:rFonts w:ascii="GHEA Grapalat" w:hAnsi="GHEA Grapalat"/>
          <w:b/>
          <w:color w:val="000000"/>
        </w:rPr>
        <w:t>ԵՎ</w:t>
      </w:r>
      <w:r w:rsidRPr="00757B15">
        <w:rPr>
          <w:rFonts w:ascii="GHEA Grapalat" w:hAnsi="GHEA Grapalat"/>
          <w:b/>
          <w:color w:val="000000"/>
        </w:rPr>
        <w:t xml:space="preserve"> ԳԱՆՁՄԱՆ ԳՈՐԾԸՆԹԱՑՆԵՐԸ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Գույքը կարող է այլ անձանց վարձակալությամբ տրամադրվել համայնքային հիմնախնդիրների լուծման համար, եթե նրանք համապատասխանում են սույն կարգով սահմանված պահանջներին: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Գույքի վարձակալության տրամադրման և ծառայության մատուցման վարձավճարների հաշվարկը կատարվում է համաձայն թիվ 2 և 3 հավելվածներով սահմանված չափերով: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Գույքի վարձակալը վճարում կարող է կատարել կանխիկ և ոչ կանխիկ ձևով՝ ստանալով վճարման անդորրագիր: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Վճարումը կատարվում է՝ հայտով ներկայացրած աշխատանքների համար հաշվարկված գումարի չափով: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 w:cs="Sylfaen"/>
          <w:color w:val="000000"/>
        </w:rPr>
        <w:t>Ծառայությունից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չեն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կարող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օգտվել այն անձինք, ովքեր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չեն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ներկայացնում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վճարման</w:t>
      </w:r>
      <w:r w:rsidRPr="00757B15">
        <w:rPr>
          <w:rFonts w:ascii="GHEA Grapalat" w:hAnsi="GHEA Grapalat" w:cs="Calibri"/>
          <w:color w:val="000000"/>
        </w:rPr>
        <w:t xml:space="preserve"> </w:t>
      </w:r>
      <w:r w:rsidRPr="00757B15">
        <w:rPr>
          <w:rFonts w:ascii="GHEA Grapalat" w:hAnsi="GHEA Grapalat" w:cs="Sylfaen"/>
          <w:color w:val="000000"/>
        </w:rPr>
        <w:t>անդորրագիրը</w:t>
      </w:r>
      <w:r w:rsidRPr="00757B15">
        <w:rPr>
          <w:rFonts w:ascii="GHEA Grapalat" w:hAnsi="GHEA Grapalat" w:cs="Calibri"/>
          <w:color w:val="000000"/>
        </w:rPr>
        <w:t xml:space="preserve">: 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 xml:space="preserve">Վճարման անդորրագիրը ներկայացնելուց հետո հայտը գրանցվում է </w:t>
      </w:r>
      <w:proofErr w:type="spellStart"/>
      <w:r w:rsidRPr="00757B15">
        <w:rPr>
          <w:rFonts w:ascii="GHEA Grapalat" w:hAnsi="GHEA Grapalat"/>
          <w:color w:val="000000"/>
        </w:rPr>
        <w:t>հատուկ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գրանցամատյանում</w:t>
      </w:r>
      <w:proofErr w:type="spellEnd"/>
      <w:r w:rsidRPr="00757B15">
        <w:rPr>
          <w:rFonts w:ascii="GHEA Grapalat" w:hAnsi="GHEA Grapalat"/>
          <w:color w:val="000000"/>
        </w:rPr>
        <w:t xml:space="preserve">՝ </w:t>
      </w:r>
      <w:proofErr w:type="spellStart"/>
      <w:r w:rsidRPr="00757B15">
        <w:rPr>
          <w:rFonts w:ascii="GHEA Grapalat" w:hAnsi="GHEA Grapalat"/>
          <w:color w:val="000000"/>
        </w:rPr>
        <w:t>հերթական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համարակալումով</w:t>
      </w:r>
      <w:proofErr w:type="spellEnd"/>
      <w:r w:rsidRPr="00757B15">
        <w:rPr>
          <w:rFonts w:ascii="GHEA Grapalat" w:hAnsi="GHEA Grapalat"/>
          <w:color w:val="000000"/>
        </w:rPr>
        <w:t>,</w:t>
      </w:r>
      <w:r w:rsid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որից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հետո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տրվում</w:t>
      </w:r>
      <w:proofErr w:type="spellEnd"/>
      <w:r w:rsidRPr="00757B15">
        <w:rPr>
          <w:rFonts w:ascii="GHEA Grapalat" w:hAnsi="GHEA Grapalat"/>
          <w:color w:val="000000"/>
        </w:rPr>
        <w:t xml:space="preserve"> է դրա վերաբերյալ ստացական: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Ստացականը կազմվում է 2 օրինակից, որից մեկը տրվում է հայտատուին, մյուսը՝ աշխատանքները իրականացնող գույքը շահագործող անձին: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 xml:space="preserve">Գրանցամատյանում և ստացականում հստակ նշվում են կատարվող աշխատանքի տեսակը, քանակը, գույքի տրամադրման և հետ վերադարձի ժամկետները, ինչպես նաև եռակողմ /հայտատու, վարորդ, տրամադրող/ ստորագրությունները: 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proofErr w:type="spellStart"/>
      <w:r w:rsidRPr="00757B15">
        <w:rPr>
          <w:rFonts w:ascii="GHEA Grapalat" w:hAnsi="GHEA Grapalat" w:cs="Sylfaen"/>
          <w:color w:val="000000"/>
        </w:rPr>
        <w:t>Հայտատուն</w:t>
      </w:r>
      <w:proofErr w:type="spellEnd"/>
      <w:r w:rsidRPr="00757B15">
        <w:rPr>
          <w:rFonts w:ascii="GHEA Grapalat" w:hAnsi="GHEA Grapalat"/>
          <w:color w:val="000000"/>
        </w:rPr>
        <w:t xml:space="preserve"> և </w:t>
      </w:r>
      <w:proofErr w:type="spellStart"/>
      <w:r w:rsidRPr="00757B15">
        <w:rPr>
          <w:rFonts w:ascii="GHEA Grapalat" w:hAnsi="GHEA Grapalat"/>
          <w:color w:val="000000"/>
        </w:rPr>
        <w:t>վարորդը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պարտավոր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են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պահպանել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ստացականում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նշված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աշխատանքին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վերաբերվող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spellStart"/>
      <w:r w:rsidRPr="00757B15">
        <w:rPr>
          <w:rFonts w:ascii="GHEA Grapalat" w:hAnsi="GHEA Grapalat"/>
          <w:color w:val="000000"/>
        </w:rPr>
        <w:t>չափերը</w:t>
      </w:r>
      <w:proofErr w:type="spellEnd"/>
      <w:r w:rsidRPr="00757B15">
        <w:rPr>
          <w:rFonts w:ascii="GHEA Grapalat" w:hAnsi="GHEA Grapalat"/>
          <w:color w:val="000000"/>
        </w:rPr>
        <w:t xml:space="preserve">, </w:t>
      </w:r>
      <w:proofErr w:type="spellStart"/>
      <w:r w:rsidRPr="00757B15">
        <w:rPr>
          <w:rFonts w:ascii="GHEA Grapalat" w:hAnsi="GHEA Grapalat"/>
          <w:color w:val="000000"/>
        </w:rPr>
        <w:t>իսկ</w:t>
      </w:r>
      <w:proofErr w:type="spellEnd"/>
      <w:r w:rsidRPr="00757B15">
        <w:rPr>
          <w:rFonts w:ascii="GHEA Grapalat" w:hAnsi="GHEA Grapalat"/>
          <w:color w:val="000000"/>
        </w:rPr>
        <w:t xml:space="preserve"> </w:t>
      </w:r>
      <w:proofErr w:type="gramStart"/>
      <w:r w:rsidRPr="00757B15">
        <w:rPr>
          <w:rFonts w:ascii="GHEA Grapalat" w:hAnsi="GHEA Grapalat"/>
          <w:color w:val="000000"/>
        </w:rPr>
        <w:t>ավել  աշխատանքներն</w:t>
      </w:r>
      <w:proofErr w:type="gramEnd"/>
      <w:r w:rsidRPr="00757B15">
        <w:rPr>
          <w:rFonts w:ascii="GHEA Grapalat" w:hAnsi="GHEA Grapalat"/>
          <w:color w:val="000000"/>
        </w:rPr>
        <w:t xml:space="preserve"> իրականացվում են նոր հայտով: 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>Ծառայության վճարները մուտքագրվում է համայնքային բյուջեի համապատասխան հաշվեհամարին:</w:t>
      </w:r>
    </w:p>
    <w:p w:rsidR="00E51376" w:rsidRPr="00757B15" w:rsidRDefault="00E51376" w:rsidP="00757B15">
      <w:pPr>
        <w:pStyle w:val="bc6k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color w:val="000000"/>
        </w:rPr>
      </w:pPr>
      <w:r w:rsidRPr="00757B15">
        <w:rPr>
          <w:rFonts w:ascii="GHEA Grapalat" w:hAnsi="GHEA Grapalat"/>
          <w:color w:val="000000"/>
        </w:rPr>
        <w:t xml:space="preserve">Յուրաքանչյուր ամիս, մինչև հաջորդող ամսվա 5-ը գույքն օգտագործման տրամադրված </w:t>
      </w:r>
      <w:proofErr w:type="gramStart"/>
      <w:r w:rsidRPr="00757B15">
        <w:rPr>
          <w:rFonts w:ascii="GHEA Grapalat" w:hAnsi="GHEA Grapalat"/>
          <w:color w:val="000000"/>
        </w:rPr>
        <w:t xml:space="preserve">կազմակերպությունը  </w:t>
      </w:r>
      <w:proofErr w:type="spellStart"/>
      <w:r w:rsidRPr="00757B15">
        <w:rPr>
          <w:rFonts w:ascii="GHEA Grapalat" w:hAnsi="GHEA Grapalat"/>
          <w:color w:val="000000"/>
        </w:rPr>
        <w:t>հաշվետվություն</w:t>
      </w:r>
      <w:proofErr w:type="spellEnd"/>
      <w:proofErr w:type="gramEnd"/>
      <w:r w:rsidRPr="00757B15">
        <w:rPr>
          <w:rFonts w:ascii="GHEA Grapalat" w:hAnsi="GHEA Grapalat"/>
          <w:color w:val="000000"/>
        </w:rPr>
        <w:t xml:space="preserve"> է </w:t>
      </w:r>
      <w:r w:rsidRPr="00757B15">
        <w:rPr>
          <w:rFonts w:ascii="GHEA Grapalat" w:hAnsi="GHEA Grapalat" w:cs="Calibri"/>
          <w:color w:val="000000"/>
        </w:rPr>
        <w:t xml:space="preserve"> </w:t>
      </w:r>
      <w:proofErr w:type="spellStart"/>
      <w:r w:rsidRPr="00757B15">
        <w:rPr>
          <w:rFonts w:ascii="GHEA Grapalat" w:hAnsi="GHEA Grapalat" w:cs="Sylfaen"/>
          <w:color w:val="000000"/>
        </w:rPr>
        <w:t>ներկայացնում</w:t>
      </w:r>
      <w:proofErr w:type="spellEnd"/>
      <w:r w:rsidRPr="00757B15">
        <w:rPr>
          <w:rFonts w:ascii="GHEA Grapalat" w:hAnsi="GHEA Grapalat" w:cs="Calibri"/>
          <w:color w:val="000000"/>
        </w:rPr>
        <w:t xml:space="preserve"> </w:t>
      </w:r>
      <w:proofErr w:type="spellStart"/>
      <w:r w:rsidRPr="00757B15">
        <w:rPr>
          <w:rFonts w:ascii="GHEA Grapalat" w:hAnsi="GHEA Grapalat" w:cs="Sylfaen"/>
          <w:color w:val="000000"/>
        </w:rPr>
        <w:t>համայնքապետարանին</w:t>
      </w:r>
      <w:proofErr w:type="spellEnd"/>
      <w:r w:rsidRPr="00757B15">
        <w:rPr>
          <w:rFonts w:ascii="GHEA Grapalat" w:hAnsi="GHEA Grapalat" w:cs="Sylfaen"/>
          <w:color w:val="000000"/>
        </w:rPr>
        <w:t>:</w:t>
      </w:r>
    </w:p>
    <w:p w:rsidR="00757B15" w:rsidRDefault="00757B15" w:rsidP="00757B15">
      <w:pPr>
        <w:pStyle w:val="bc6k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 w:cs="Sylfaen"/>
          <w:color w:val="000000"/>
        </w:rPr>
      </w:pPr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 w:cs="Sylfaen"/>
          <w:b/>
          <w:color w:val="000000"/>
        </w:rPr>
      </w:pPr>
    </w:p>
    <w:p w:rsidR="00E51376" w:rsidRPr="00DF2A1C" w:rsidRDefault="00DF2A1C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</w:rPr>
      </w:pPr>
      <w:proofErr w:type="spellStart"/>
      <w:r w:rsidRPr="00DF2A1C">
        <w:rPr>
          <w:rFonts w:ascii="GHEA Grapalat" w:hAnsi="GHEA Grapalat" w:cs="Sylfaen"/>
          <w:b/>
          <w:color w:val="000000"/>
        </w:rPr>
        <w:t>Աշխատակազմի</w:t>
      </w:r>
      <w:proofErr w:type="spellEnd"/>
      <w:r w:rsidRPr="00DF2A1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</w:rPr>
        <w:t>ք</w:t>
      </w:r>
      <w:r w:rsidRPr="00DF2A1C">
        <w:rPr>
          <w:rFonts w:ascii="GHEA Grapalat" w:hAnsi="GHEA Grapalat" w:cs="Sylfaen"/>
          <w:b/>
          <w:color w:val="000000"/>
        </w:rPr>
        <w:t>արտուղար</w:t>
      </w:r>
      <w:proofErr w:type="spellEnd"/>
      <w:r w:rsidRPr="00DF2A1C">
        <w:rPr>
          <w:rFonts w:ascii="GHEA Grapalat" w:hAnsi="GHEA Grapalat" w:cs="Sylfaen"/>
          <w:b/>
          <w:color w:val="000000"/>
        </w:rPr>
        <w:t>՝</w:t>
      </w:r>
      <w:r w:rsidRPr="00DF2A1C">
        <w:rPr>
          <w:rFonts w:ascii="GHEA Grapalat" w:hAnsi="GHEA Grapalat"/>
          <w:b/>
          <w:color w:val="000000"/>
        </w:rPr>
        <w:t xml:space="preserve">                               Վ. </w:t>
      </w:r>
      <w:proofErr w:type="spellStart"/>
      <w:r w:rsidRPr="00DF2A1C">
        <w:rPr>
          <w:rFonts w:ascii="GHEA Grapalat" w:hAnsi="GHEA Grapalat"/>
          <w:b/>
          <w:color w:val="000000"/>
        </w:rPr>
        <w:t>Միրաբյան</w:t>
      </w:r>
      <w:proofErr w:type="spellEnd"/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 w:cs="Calibri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i/>
          <w:color w:val="000000"/>
        </w:rPr>
      </w:pPr>
    </w:p>
    <w:p w:rsidR="00E51376" w:rsidRPr="00DF2A1C" w:rsidRDefault="00E51376" w:rsidP="00DF2A1C">
      <w:pPr>
        <w:pStyle w:val="bc6k"/>
        <w:shd w:val="clear" w:color="auto" w:fill="FFFFFF"/>
        <w:spacing w:before="0" w:beforeAutospacing="0" w:after="0" w:afterAutospacing="0"/>
        <w:ind w:left="7200" w:right="150" w:firstLine="720"/>
        <w:rPr>
          <w:rFonts w:ascii="GHEA Grapalat" w:hAnsi="GHEA Grapalat"/>
          <w:i/>
          <w:color w:val="000000"/>
          <w:sz w:val="18"/>
          <w:szCs w:val="18"/>
        </w:rPr>
      </w:pPr>
      <w:proofErr w:type="spellStart"/>
      <w:r w:rsidRPr="00DF2A1C"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  <w:r w:rsidRPr="00DF2A1C">
        <w:rPr>
          <w:rFonts w:ascii="GHEA Grapalat" w:hAnsi="GHEA Grapalat"/>
          <w:i/>
          <w:color w:val="000000"/>
          <w:sz w:val="18"/>
          <w:szCs w:val="18"/>
        </w:rPr>
        <w:t xml:space="preserve"> 2</w:t>
      </w:r>
    </w:p>
    <w:p w:rsidR="00E51376" w:rsidRPr="00DF2A1C" w:rsidRDefault="002062D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  <w:sz w:val="18"/>
          <w:szCs w:val="18"/>
        </w:rPr>
      </w:pPr>
      <w:r w:rsidRPr="00DF2A1C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F2A1C">
        <w:rPr>
          <w:rFonts w:ascii="GHEA Grapalat" w:hAnsi="GHEA Grapalat"/>
          <w:sz w:val="18"/>
          <w:szCs w:val="18"/>
          <w:lang w:val="hy-AM"/>
        </w:rPr>
        <w:br/>
        <w:t>201</w:t>
      </w:r>
      <w:r w:rsidRPr="00DF2A1C">
        <w:rPr>
          <w:rFonts w:ascii="GHEA Grapalat" w:hAnsi="GHEA Grapalat"/>
          <w:sz w:val="18"/>
          <w:szCs w:val="18"/>
        </w:rPr>
        <w:t>9</w:t>
      </w:r>
      <w:r w:rsidRPr="00DF2A1C">
        <w:rPr>
          <w:rFonts w:ascii="GHEA Grapalat" w:hAnsi="GHEA Grapalat"/>
          <w:sz w:val="18"/>
          <w:szCs w:val="18"/>
          <w:lang w:val="hy-AM"/>
        </w:rPr>
        <w:t>թ. ն</w:t>
      </w:r>
      <w:proofErr w:type="spellStart"/>
      <w:r w:rsidRPr="00DF2A1C">
        <w:rPr>
          <w:rFonts w:ascii="GHEA Grapalat" w:hAnsi="GHEA Grapalat"/>
          <w:sz w:val="18"/>
          <w:szCs w:val="18"/>
        </w:rPr>
        <w:t>ոյեմբերի</w:t>
      </w:r>
      <w:proofErr w:type="spellEnd"/>
      <w:r w:rsidRPr="00DF2A1C">
        <w:rPr>
          <w:rFonts w:ascii="GHEA Grapalat" w:hAnsi="GHEA Grapalat"/>
          <w:sz w:val="18"/>
          <w:szCs w:val="18"/>
        </w:rPr>
        <w:t xml:space="preserve"> 29-ի </w:t>
      </w:r>
      <w:proofErr w:type="spellStart"/>
      <w:r w:rsidRPr="00DF2A1C">
        <w:rPr>
          <w:rFonts w:ascii="GHEA Grapalat" w:hAnsi="GHEA Grapalat"/>
          <w:sz w:val="18"/>
          <w:szCs w:val="18"/>
        </w:rPr>
        <w:t>թիվ</w:t>
      </w:r>
      <w:proofErr w:type="spellEnd"/>
      <w:r w:rsidRPr="00DF2A1C">
        <w:rPr>
          <w:rFonts w:ascii="GHEA Grapalat" w:hAnsi="GHEA Grapalat"/>
          <w:sz w:val="18"/>
          <w:szCs w:val="18"/>
        </w:rPr>
        <w:t xml:space="preserve"> 87-Ա </w:t>
      </w:r>
      <w:r w:rsidRPr="00DF2A1C">
        <w:rPr>
          <w:rFonts w:ascii="GHEA Grapalat" w:hAnsi="GHEA Grapalat"/>
          <w:sz w:val="18"/>
          <w:szCs w:val="18"/>
          <w:lang w:val="hy-AM"/>
        </w:rPr>
        <w:t>որոշման</w:t>
      </w:r>
    </w:p>
    <w:p w:rsidR="002062D6" w:rsidRDefault="002062D6" w:rsidP="00E51376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</w:rPr>
      </w:pPr>
    </w:p>
    <w:p w:rsidR="00E51376" w:rsidRPr="00DF2A1C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</w:rPr>
      </w:pPr>
      <w:r w:rsidRPr="00DF2A1C">
        <w:rPr>
          <w:rFonts w:ascii="GHEA Grapalat" w:hAnsi="GHEA Grapalat"/>
          <w:b/>
          <w:color w:val="000000"/>
        </w:rPr>
        <w:t xml:space="preserve">ԳՈՒՅՔԸ ՎԱՐՁԱԿԱԼՈՒԹՅԱՄԲ ՕԳՏԱԳՈՐԾՄԱՆ ՏՐԱՄԱԴՐՄԱՆ </w:t>
      </w:r>
      <w:r w:rsidR="00DF2A1C">
        <w:rPr>
          <w:rFonts w:ascii="GHEA Grapalat" w:hAnsi="GHEA Grapalat"/>
          <w:b/>
          <w:color w:val="000000"/>
        </w:rPr>
        <w:br/>
      </w:r>
      <w:r w:rsidRPr="00DF2A1C">
        <w:rPr>
          <w:rFonts w:ascii="GHEA Grapalat" w:hAnsi="GHEA Grapalat"/>
          <w:b/>
          <w:color w:val="000000"/>
        </w:rPr>
        <w:t>ՀԱՇՎԱՐԿԻ ՉԱՓՈՐՈՇԻՉՆԵՐԸ</w:t>
      </w: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jc w:val="right"/>
        <w:rPr>
          <w:rFonts w:ascii="GHEA Grapalat" w:hAnsi="GHEA Grapalat"/>
          <w:color w:val="000000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738"/>
        <w:gridCol w:w="2163"/>
        <w:gridCol w:w="2145"/>
        <w:gridCol w:w="1736"/>
      </w:tblGrid>
      <w:tr w:rsidR="00E51376" w:rsidRPr="00F36142" w:rsidTr="00DF2A1C">
        <w:trPr>
          <w:trHeight w:val="620"/>
          <w:jc w:val="center"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76" w:rsidRPr="00F36142" w:rsidRDefault="00E51376" w:rsidP="00DF2A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Գույքի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Calibri"/>
                <w:b/>
                <w:bCs/>
                <w:sz w:val="24"/>
                <w:szCs w:val="24"/>
              </w:rPr>
              <w:t xml:space="preserve">Գույքի օգտագործման </w:t>
            </w:r>
            <w:r w:rsidRPr="00F36142">
              <w:rPr>
                <w:rFonts w:ascii="GHEA Grapalat" w:hAnsi="GHEA Grapalat" w:cs="Calibri"/>
                <w:b/>
                <w:bCs/>
                <w:sz w:val="24"/>
                <w:szCs w:val="24"/>
              </w:rPr>
              <w:t>1 ժամվա արժեքը</w:t>
            </w:r>
          </w:p>
        </w:tc>
      </w:tr>
      <w:tr w:rsidR="00E51376" w:rsidRPr="00F36142" w:rsidTr="00DF2A1C">
        <w:trPr>
          <w:trHeight w:val="855"/>
          <w:jc w:val="center"/>
        </w:trPr>
        <w:tc>
          <w:tcPr>
            <w:tcW w:w="3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76" w:rsidRPr="00F36142" w:rsidRDefault="00E51376" w:rsidP="00DF2A1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DF2A1C" w:rsidRDefault="00E51376" w:rsidP="00DF2A1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 xml:space="preserve">Այլ համայնքներ կամ այլ </w:t>
            </w:r>
            <w:proofErr w:type="spellStart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համայնքներում</w:t>
            </w:r>
            <w:proofErr w:type="spellEnd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գործող</w:t>
            </w:r>
            <w:proofErr w:type="spellEnd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իրավաբանական</w:t>
            </w:r>
            <w:proofErr w:type="spellEnd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կազմ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DF2A1C" w:rsidRDefault="00E51376" w:rsidP="00DF2A1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proofErr w:type="spellStart"/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Համայնքաբնակներ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DF2A1C" w:rsidRDefault="00E51376" w:rsidP="00DF2A1C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F2A1C">
              <w:rPr>
                <w:rFonts w:ascii="GHEA Grapalat" w:hAnsi="GHEA Grapalat" w:cs="Calibri"/>
                <w:b/>
                <w:sz w:val="20"/>
                <w:szCs w:val="20"/>
              </w:rPr>
              <w:t>Համայնքում գործող մասնավոր ընկերություն</w:t>
            </w:r>
          </w:p>
        </w:tc>
      </w:tr>
      <w:tr w:rsidR="00E51376" w:rsidRPr="00F36142" w:rsidTr="00DF2A1C">
        <w:trPr>
          <w:trHeight w:val="50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76" w:rsidRPr="008E768A" w:rsidRDefault="00E51376" w:rsidP="00DF2A1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</w:pP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Հատուկ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տեխնիկա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/JCB CX-3</w:t>
            </w:r>
          </w:p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DF2A1C">
        <w:trPr>
          <w:trHeight w:val="495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8E768A" w:rsidRDefault="00E51376" w:rsidP="00DF2A1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</w:pP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Գրեյդեր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DF2A1C">
        <w:trPr>
          <w:trHeight w:val="854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8E768A" w:rsidRDefault="00E51376" w:rsidP="00DF2A1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</w:pP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Հարթեցնող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ավլող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ջրող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 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ավտոմեքենա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DF2A1C">
        <w:trPr>
          <w:trHeight w:val="510"/>
          <w:jc w:val="center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8E768A" w:rsidRDefault="00E51376" w:rsidP="00DF2A1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</w:pP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Ինքնաթափ</w:t>
            </w:r>
            <w:proofErr w:type="spellEnd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մեքենա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10,000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8,000</w:t>
            </w:r>
          </w:p>
        </w:tc>
      </w:tr>
      <w:tr w:rsidR="00E51376" w:rsidRPr="00F36142" w:rsidTr="00DF2A1C">
        <w:trPr>
          <w:trHeight w:val="1005"/>
          <w:jc w:val="center"/>
        </w:trPr>
        <w:tc>
          <w:tcPr>
            <w:tcW w:w="3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76" w:rsidRPr="008E768A" w:rsidRDefault="00E51376" w:rsidP="00DF2A1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</w:pP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Արտաճանապա</w:t>
            </w:r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րհային</w:t>
            </w:r>
            <w:proofErr w:type="spellEnd"/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և </w:t>
            </w:r>
            <w:proofErr w:type="spellStart"/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տեխնիկական</w:t>
            </w:r>
            <w:proofErr w:type="spellEnd"/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սպասարկման</w:t>
            </w:r>
            <w:proofErr w:type="spellEnd"/>
            <w:r w:rsidR="00DF2A1C"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768A">
              <w:rPr>
                <w:rFonts w:ascii="GHEA Grapalat" w:eastAsia="Times New Roman" w:hAnsi="GHEA Grapalat" w:cs="Calibri"/>
                <w:bCs/>
                <w:iCs/>
                <w:sz w:val="24"/>
                <w:szCs w:val="24"/>
              </w:rPr>
              <w:t>ավտոմեքենա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5,000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1,000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6" w:rsidRPr="00F36142" w:rsidRDefault="00E51376" w:rsidP="00DF2A1C">
            <w:pPr>
              <w:spacing w:after="0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F36142">
              <w:rPr>
                <w:rFonts w:ascii="GHEA Grapalat" w:hAnsi="GHEA Grapalat" w:cs="Calibri"/>
                <w:sz w:val="24"/>
                <w:szCs w:val="24"/>
              </w:rPr>
              <w:t>2,000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rPr>
          <w:rFonts w:ascii="GHEA Grapalat" w:hAnsi="GHEA Grapalat"/>
          <w:color w:val="000000"/>
        </w:rPr>
      </w:pPr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 w:cs="Sylfaen"/>
          <w:b/>
          <w:color w:val="000000"/>
        </w:rPr>
      </w:pPr>
    </w:p>
    <w:p w:rsidR="008E768A" w:rsidRDefault="008E768A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 w:cs="Sylfaen"/>
          <w:b/>
          <w:color w:val="000000"/>
        </w:rPr>
      </w:pPr>
      <w:bookmarkStart w:id="0" w:name="_GoBack"/>
      <w:bookmarkEnd w:id="0"/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 w:cs="Sylfaen"/>
          <w:b/>
          <w:color w:val="000000"/>
        </w:rPr>
      </w:pPr>
    </w:p>
    <w:p w:rsidR="00DF2A1C" w:rsidRPr="00DF2A1C" w:rsidRDefault="00DF2A1C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</w:rPr>
      </w:pPr>
      <w:proofErr w:type="spellStart"/>
      <w:r w:rsidRPr="00DF2A1C">
        <w:rPr>
          <w:rFonts w:ascii="GHEA Grapalat" w:hAnsi="GHEA Grapalat" w:cs="Sylfaen"/>
          <w:b/>
          <w:color w:val="000000"/>
        </w:rPr>
        <w:t>Աշխատակազմի</w:t>
      </w:r>
      <w:proofErr w:type="spellEnd"/>
      <w:r w:rsidRPr="00DF2A1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</w:rPr>
        <w:t>ք</w:t>
      </w:r>
      <w:r w:rsidRPr="00DF2A1C">
        <w:rPr>
          <w:rFonts w:ascii="GHEA Grapalat" w:hAnsi="GHEA Grapalat" w:cs="Sylfaen"/>
          <w:b/>
          <w:color w:val="000000"/>
        </w:rPr>
        <w:t>արտուղար</w:t>
      </w:r>
      <w:proofErr w:type="spellEnd"/>
      <w:r w:rsidRPr="00DF2A1C">
        <w:rPr>
          <w:rFonts w:ascii="GHEA Grapalat" w:hAnsi="GHEA Grapalat" w:cs="Sylfaen"/>
          <w:b/>
          <w:color w:val="000000"/>
        </w:rPr>
        <w:t>՝</w:t>
      </w:r>
      <w:r w:rsidRPr="00DF2A1C">
        <w:rPr>
          <w:rFonts w:ascii="GHEA Grapalat" w:hAnsi="GHEA Grapalat"/>
          <w:b/>
          <w:color w:val="000000"/>
        </w:rPr>
        <w:t xml:space="preserve">                               Վ. </w:t>
      </w:r>
      <w:proofErr w:type="spellStart"/>
      <w:r w:rsidRPr="00DF2A1C">
        <w:rPr>
          <w:rFonts w:ascii="GHEA Grapalat" w:hAnsi="GHEA Grapalat"/>
          <w:b/>
          <w:color w:val="000000"/>
        </w:rPr>
        <w:t>Միրաբյան</w:t>
      </w:r>
      <w:proofErr w:type="spellEnd"/>
    </w:p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rPr>
          <w:rFonts w:ascii="GHEA Grapalat" w:hAnsi="GHEA Grapalat"/>
          <w:color w:val="000000"/>
        </w:rPr>
      </w:pPr>
    </w:p>
    <w:p w:rsidR="00E51376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Default="00DF2A1C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p w:rsidR="00DF2A1C" w:rsidRPr="00DF2A1C" w:rsidRDefault="00DF2A1C" w:rsidP="00DF2A1C">
      <w:pPr>
        <w:pStyle w:val="bc6k"/>
        <w:shd w:val="clear" w:color="auto" w:fill="FFFFFF"/>
        <w:spacing w:before="0" w:beforeAutospacing="0" w:after="0" w:afterAutospacing="0"/>
        <w:ind w:left="7200" w:right="150" w:firstLine="720"/>
        <w:rPr>
          <w:rFonts w:ascii="GHEA Grapalat" w:hAnsi="GHEA Grapalat"/>
          <w:i/>
          <w:color w:val="000000"/>
          <w:sz w:val="18"/>
          <w:szCs w:val="18"/>
        </w:rPr>
      </w:pPr>
      <w:proofErr w:type="spellStart"/>
      <w:r w:rsidRPr="00DF2A1C">
        <w:rPr>
          <w:rFonts w:ascii="GHEA Grapalat" w:hAnsi="GHEA Grapalat"/>
          <w:i/>
          <w:color w:val="000000"/>
          <w:sz w:val="18"/>
          <w:szCs w:val="18"/>
        </w:rPr>
        <w:t>Հավելված</w:t>
      </w:r>
      <w:proofErr w:type="spellEnd"/>
      <w:r w:rsidRPr="00DF2A1C">
        <w:rPr>
          <w:rFonts w:ascii="GHEA Grapalat" w:hAnsi="GHEA Grapalat"/>
          <w:i/>
          <w:color w:val="000000"/>
          <w:sz w:val="18"/>
          <w:szCs w:val="18"/>
        </w:rPr>
        <w:t xml:space="preserve"> </w:t>
      </w:r>
      <w:r>
        <w:rPr>
          <w:rFonts w:ascii="GHEA Grapalat" w:hAnsi="GHEA Grapalat"/>
          <w:i/>
          <w:color w:val="000000"/>
          <w:sz w:val="18"/>
          <w:szCs w:val="18"/>
        </w:rPr>
        <w:t>3</w:t>
      </w:r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color w:val="000000"/>
        </w:rPr>
      </w:pPr>
      <w:r w:rsidRPr="00DF2A1C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DF2A1C">
        <w:rPr>
          <w:rFonts w:ascii="GHEA Grapalat" w:hAnsi="GHEA Grapalat"/>
          <w:sz w:val="18"/>
          <w:szCs w:val="18"/>
          <w:lang w:val="hy-AM"/>
        </w:rPr>
        <w:br/>
        <w:t>201</w:t>
      </w:r>
      <w:r w:rsidRPr="00DF2A1C">
        <w:rPr>
          <w:rFonts w:ascii="GHEA Grapalat" w:hAnsi="GHEA Grapalat"/>
          <w:sz w:val="18"/>
          <w:szCs w:val="18"/>
        </w:rPr>
        <w:t>9</w:t>
      </w:r>
      <w:r w:rsidRPr="00DF2A1C">
        <w:rPr>
          <w:rFonts w:ascii="GHEA Grapalat" w:hAnsi="GHEA Grapalat"/>
          <w:sz w:val="18"/>
          <w:szCs w:val="18"/>
          <w:lang w:val="hy-AM"/>
        </w:rPr>
        <w:t>թ. ն</w:t>
      </w:r>
      <w:proofErr w:type="spellStart"/>
      <w:r w:rsidRPr="00DF2A1C">
        <w:rPr>
          <w:rFonts w:ascii="GHEA Grapalat" w:hAnsi="GHEA Grapalat"/>
          <w:sz w:val="18"/>
          <w:szCs w:val="18"/>
        </w:rPr>
        <w:t>ոյեմբերի</w:t>
      </w:r>
      <w:proofErr w:type="spellEnd"/>
      <w:r w:rsidRPr="00DF2A1C">
        <w:rPr>
          <w:rFonts w:ascii="GHEA Grapalat" w:hAnsi="GHEA Grapalat"/>
          <w:sz w:val="18"/>
          <w:szCs w:val="18"/>
        </w:rPr>
        <w:t xml:space="preserve"> 29-ի </w:t>
      </w:r>
      <w:proofErr w:type="spellStart"/>
      <w:r w:rsidRPr="00DF2A1C">
        <w:rPr>
          <w:rFonts w:ascii="GHEA Grapalat" w:hAnsi="GHEA Grapalat"/>
          <w:sz w:val="18"/>
          <w:szCs w:val="18"/>
        </w:rPr>
        <w:t>թիվ</w:t>
      </w:r>
      <w:proofErr w:type="spellEnd"/>
      <w:r w:rsidRPr="00DF2A1C">
        <w:rPr>
          <w:rFonts w:ascii="GHEA Grapalat" w:hAnsi="GHEA Grapalat"/>
          <w:sz w:val="18"/>
          <w:szCs w:val="18"/>
        </w:rPr>
        <w:t xml:space="preserve"> 87-Ա </w:t>
      </w:r>
      <w:r w:rsidRPr="00DF2A1C">
        <w:rPr>
          <w:rFonts w:ascii="GHEA Grapalat" w:hAnsi="GHEA Grapalat"/>
          <w:sz w:val="18"/>
          <w:szCs w:val="18"/>
          <w:lang w:val="hy-AM"/>
        </w:rPr>
        <w:t>որոշման</w:t>
      </w:r>
      <w:r>
        <w:rPr>
          <w:rFonts w:ascii="GHEA Grapalat" w:hAnsi="GHEA Grapalat"/>
          <w:color w:val="000000"/>
        </w:rPr>
        <w:t xml:space="preserve"> </w:t>
      </w:r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</w:rPr>
      </w:pPr>
    </w:p>
    <w:p w:rsidR="00DF2A1C" w:rsidRDefault="00DF2A1C" w:rsidP="00DF2A1C">
      <w:pPr>
        <w:pStyle w:val="bc6k"/>
        <w:shd w:val="clear" w:color="auto" w:fill="FFFFFF"/>
        <w:spacing w:before="0" w:beforeAutospacing="0" w:after="0" w:afterAutospacing="0"/>
        <w:ind w:left="810" w:right="150"/>
        <w:jc w:val="center"/>
        <w:rPr>
          <w:rFonts w:ascii="GHEA Grapalat" w:hAnsi="GHEA Grapalat"/>
          <w:color w:val="000000"/>
        </w:rPr>
      </w:pPr>
    </w:p>
    <w:p w:rsidR="00E51376" w:rsidRPr="00DF2A1C" w:rsidRDefault="00E51376" w:rsidP="00DF2A1C">
      <w:pPr>
        <w:pStyle w:val="bc6k"/>
        <w:shd w:val="clear" w:color="auto" w:fill="FFFFFF"/>
        <w:spacing w:before="0" w:beforeAutospacing="0" w:after="0" w:afterAutospacing="0"/>
        <w:ind w:right="150"/>
        <w:jc w:val="center"/>
        <w:rPr>
          <w:rFonts w:ascii="GHEA Grapalat" w:hAnsi="GHEA Grapalat"/>
          <w:b/>
          <w:color w:val="000000"/>
        </w:rPr>
      </w:pPr>
      <w:r w:rsidRPr="00DF2A1C">
        <w:rPr>
          <w:rFonts w:ascii="GHEA Grapalat" w:hAnsi="GHEA Grapalat"/>
          <w:b/>
          <w:color w:val="000000"/>
        </w:rPr>
        <w:t>ԳՈՒՅՔՈՎ ՄԱՏՈՒՑԱԾ ԾԱՌԱՅՈՒԹՅԱՆ ՉԱՓՈՐՈՇԻՉ</w:t>
      </w:r>
    </w:p>
    <w:p w:rsidR="00E51376" w:rsidRPr="00416F45" w:rsidRDefault="00E51376" w:rsidP="00E51376">
      <w:pPr>
        <w:pStyle w:val="bc6k"/>
        <w:shd w:val="clear" w:color="auto" w:fill="FFFFFF"/>
        <w:spacing w:before="0" w:beforeAutospacing="0" w:after="0" w:afterAutospacing="0"/>
        <w:ind w:left="810" w:right="150"/>
        <w:jc w:val="right"/>
        <w:rPr>
          <w:rFonts w:ascii="GHEA Grapalat" w:hAnsi="GHEA Grapalat"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160"/>
        <w:gridCol w:w="2268"/>
      </w:tblGrid>
      <w:tr w:rsidR="00E51376" w:rsidRPr="00DF2A1C" w:rsidTr="00DF2A1C">
        <w:trPr>
          <w:trHeight w:val="1011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Ծառայության</w:t>
            </w:r>
            <w:proofErr w:type="spellEnd"/>
            <w:r w:rsidRPr="00DF2A1C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b/>
                <w:color w:val="000000"/>
              </w:rPr>
              <w:t>տեսակը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2A1C">
              <w:rPr>
                <w:rFonts w:ascii="GHEA Grapalat" w:hAnsi="GHEA Grapalat"/>
                <w:b/>
                <w:sz w:val="24"/>
                <w:szCs w:val="24"/>
              </w:rPr>
              <w:t>Չափման միավոր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376" w:rsidRPr="00DF2A1C" w:rsidRDefault="00E51376" w:rsidP="00DF2A1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F2A1C">
              <w:rPr>
                <w:rFonts w:ascii="GHEA Grapalat" w:hAnsi="GHEA Grapalat"/>
                <w:b/>
                <w:sz w:val="24"/>
                <w:szCs w:val="24"/>
              </w:rPr>
              <w:t>Միավորի արժեքը, դրամ</w:t>
            </w:r>
          </w:p>
        </w:tc>
      </w:tr>
      <w:tr w:rsidR="00E51376" w:rsidRPr="00DF2A1C" w:rsidTr="00DF2A1C">
        <w:trPr>
          <w:trHeight w:val="567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Տրակտորով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11500</w:t>
            </w:r>
          </w:p>
        </w:tc>
      </w:tr>
      <w:tr w:rsidR="00E51376" w:rsidRPr="00DF2A1C" w:rsidTr="00DF2A1C">
        <w:trPr>
          <w:trHeight w:val="848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Տրակտորով խոտի հավաքում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9500</w:t>
            </w:r>
          </w:p>
        </w:tc>
      </w:tr>
      <w:tr w:rsidR="00E51376" w:rsidRPr="00DF2A1C" w:rsidTr="00DF2A1C">
        <w:trPr>
          <w:trHeight w:val="653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Խոտի հակավորում</w:t>
            </w:r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հակ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90</w:t>
            </w:r>
          </w:p>
        </w:tc>
      </w:tr>
      <w:tr w:rsidR="00E51376" w:rsidRPr="00DF2A1C" w:rsidTr="00DF2A1C">
        <w:trPr>
          <w:trHeight w:val="986"/>
          <w:jc w:val="center"/>
        </w:trPr>
        <w:tc>
          <w:tcPr>
            <w:tcW w:w="3364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DF2A1C">
              <w:rPr>
                <w:rFonts w:ascii="GHEA Grapalat" w:hAnsi="GHEA Grapalat"/>
                <w:color w:val="000000"/>
              </w:rPr>
              <w:t>Գյուղատնտեսական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կուլտուրաների</w:t>
            </w:r>
            <w:proofErr w:type="spellEnd"/>
            <w:r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F2A1C">
              <w:rPr>
                <w:rFonts w:ascii="GHEA Grapalat" w:hAnsi="GHEA Grapalat"/>
                <w:color w:val="000000"/>
              </w:rPr>
              <w:t>ցանք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10000</w:t>
            </w:r>
          </w:p>
        </w:tc>
      </w:tr>
      <w:tr w:rsidR="00E51376" w:rsidRPr="00DF2A1C" w:rsidTr="00DF2A1C">
        <w:trPr>
          <w:trHeight w:val="740"/>
          <w:jc w:val="center"/>
        </w:trPr>
        <w:tc>
          <w:tcPr>
            <w:tcW w:w="3364" w:type="dxa"/>
            <w:vAlign w:val="center"/>
          </w:tcPr>
          <w:p w:rsidR="00E51376" w:rsidRPr="00DF2A1C" w:rsidRDefault="00DF2A1C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Կոմբայ</w:t>
            </w:r>
            <w:r w:rsidR="00E51376" w:rsidRPr="00DF2A1C">
              <w:rPr>
                <w:rFonts w:ascii="GHEA Grapalat" w:hAnsi="GHEA Grapalat"/>
                <w:color w:val="000000"/>
              </w:rPr>
              <w:t>նով</w:t>
            </w:r>
            <w:proofErr w:type="spellEnd"/>
            <w:r w:rsidR="00E51376" w:rsidRPr="00DF2A1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E51376" w:rsidRPr="00DF2A1C">
              <w:rPr>
                <w:rFonts w:ascii="GHEA Grapalat" w:hAnsi="GHEA Grapalat"/>
                <w:color w:val="000000"/>
              </w:rPr>
              <w:t>հունձ</w:t>
            </w:r>
            <w:proofErr w:type="spellEnd"/>
          </w:p>
        </w:tc>
        <w:tc>
          <w:tcPr>
            <w:tcW w:w="2160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հա</w:t>
            </w:r>
          </w:p>
        </w:tc>
        <w:tc>
          <w:tcPr>
            <w:tcW w:w="2268" w:type="dxa"/>
            <w:vAlign w:val="center"/>
          </w:tcPr>
          <w:p w:rsidR="00E51376" w:rsidRPr="00DF2A1C" w:rsidRDefault="00E51376" w:rsidP="00DF2A1C">
            <w:pPr>
              <w:pStyle w:val="bc6k"/>
              <w:spacing w:before="0" w:beforeAutospacing="0" w:after="0" w:afterAutospacing="0"/>
              <w:ind w:right="150"/>
              <w:jc w:val="center"/>
              <w:rPr>
                <w:rFonts w:ascii="GHEA Grapalat" w:hAnsi="GHEA Grapalat"/>
                <w:color w:val="000000"/>
              </w:rPr>
            </w:pPr>
            <w:r w:rsidRPr="00DF2A1C">
              <w:rPr>
                <w:rFonts w:ascii="GHEA Grapalat" w:hAnsi="GHEA Grapalat"/>
                <w:color w:val="000000"/>
              </w:rPr>
              <w:t>21000</w:t>
            </w:r>
          </w:p>
        </w:tc>
      </w:tr>
    </w:tbl>
    <w:p w:rsidR="00E51376" w:rsidRPr="00F36142" w:rsidRDefault="00E51376" w:rsidP="00E51376">
      <w:pPr>
        <w:pStyle w:val="bc6k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DF2A1C" w:rsidRDefault="00DF2A1C">
      <w:pPr>
        <w:rPr>
          <w:rFonts w:ascii="GHEA Grapalat" w:hAnsi="GHEA Grapalat" w:cs="Sylfaen"/>
          <w:b/>
          <w:color w:val="000000"/>
          <w:sz w:val="24"/>
          <w:szCs w:val="24"/>
        </w:rPr>
      </w:pPr>
    </w:p>
    <w:p w:rsidR="00500A69" w:rsidRPr="00DF2A1C" w:rsidRDefault="00DF2A1C" w:rsidP="00DF2A1C">
      <w:pPr>
        <w:jc w:val="center"/>
        <w:rPr>
          <w:sz w:val="24"/>
          <w:szCs w:val="24"/>
        </w:rPr>
      </w:pP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Աշխատակազմի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քարտուղար</w:t>
      </w:r>
      <w:proofErr w:type="spellEnd"/>
      <w:r w:rsidRPr="00DF2A1C">
        <w:rPr>
          <w:rFonts w:ascii="GHEA Grapalat" w:hAnsi="GHEA Grapalat" w:cs="Sylfaen"/>
          <w:b/>
          <w:color w:val="000000"/>
          <w:sz w:val="24"/>
          <w:szCs w:val="24"/>
        </w:rPr>
        <w:t>՝</w:t>
      </w:r>
      <w:r w:rsidRPr="00DF2A1C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Վ. </w:t>
      </w:r>
      <w:proofErr w:type="spellStart"/>
      <w:r w:rsidRPr="00DF2A1C">
        <w:rPr>
          <w:rFonts w:ascii="GHEA Grapalat" w:hAnsi="GHEA Grapalat"/>
          <w:b/>
          <w:color w:val="000000"/>
          <w:sz w:val="24"/>
          <w:szCs w:val="24"/>
        </w:rPr>
        <w:t>Միրաբյան</w:t>
      </w:r>
      <w:proofErr w:type="spellEnd"/>
    </w:p>
    <w:sectPr w:rsidR="00500A69" w:rsidRPr="00DF2A1C" w:rsidSect="00757B15">
      <w:pgSz w:w="11906" w:h="16838" w:code="9"/>
      <w:pgMar w:top="284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10"/>
    <w:multiLevelType w:val="hybridMultilevel"/>
    <w:tmpl w:val="A15A6D44"/>
    <w:lvl w:ilvl="0" w:tplc="04090013">
      <w:start w:val="1"/>
      <w:numFmt w:val="upperRoman"/>
      <w:lvlText w:val="%1."/>
      <w:lvlJc w:val="righ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 w15:restartNumberingAfterBreak="0">
    <w:nsid w:val="06E068AC"/>
    <w:multiLevelType w:val="hybridMultilevel"/>
    <w:tmpl w:val="0DAA9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343"/>
    <w:multiLevelType w:val="hybridMultilevel"/>
    <w:tmpl w:val="80966F4A"/>
    <w:lvl w:ilvl="0" w:tplc="C5E448AC">
      <w:start w:val="1"/>
      <w:numFmt w:val="decimal"/>
      <w:lvlText w:val="%1."/>
      <w:lvlJc w:val="left"/>
      <w:pPr>
        <w:ind w:left="735" w:hanging="360"/>
      </w:pPr>
      <w:rPr>
        <w:rFonts w:ascii="GHEA Grapalat" w:eastAsiaTheme="minorEastAsia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6"/>
    <w:rsid w:val="002062D6"/>
    <w:rsid w:val="00500A69"/>
    <w:rsid w:val="00757B15"/>
    <w:rsid w:val="008E768A"/>
    <w:rsid w:val="00CD1551"/>
    <w:rsid w:val="00DF2A1C"/>
    <w:rsid w:val="00E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74BB"/>
  <w15:chartTrackingRefBased/>
  <w15:docId w15:val="{04C8D35B-6894-4C00-9CC6-6614FEAF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76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hc">
    <w:name w:val="vhc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a"/>
    <w:rsid w:val="00E5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13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2019-11-22T08:35:00Z</dcterms:created>
  <dcterms:modified xsi:type="dcterms:W3CDTF">2019-12-02T06:53:00Z</dcterms:modified>
</cp:coreProperties>
</file>